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5C226" w14:textId="77777777" w:rsidR="00114178" w:rsidRPr="008C5F28" w:rsidRDefault="000C2190" w:rsidP="00227C22">
      <w:pPr>
        <w:pStyle w:val="RenkliListe-Vurgu11"/>
        <w:numPr>
          <w:ilvl w:val="0"/>
          <w:numId w:val="3"/>
        </w:numPr>
        <w:spacing w:after="0" w:line="240" w:lineRule="auto"/>
        <w:jc w:val="both"/>
        <w:outlineLvl w:val="0"/>
        <w:rPr>
          <w:rFonts w:ascii="Times New Roman" w:hAnsi="Times New Roman"/>
          <w:b/>
          <w:bCs/>
          <w:w w:val="99"/>
          <w:sz w:val="24"/>
          <w:szCs w:val="24"/>
        </w:rPr>
      </w:pPr>
      <w:r>
        <w:rPr>
          <w:rFonts w:ascii="Times New Roman" w:hAnsi="Times New Roman"/>
          <w:b/>
          <w:sz w:val="24"/>
          <w:szCs w:val="24"/>
        </w:rPr>
        <w:t>GİRİŞ,</w:t>
      </w:r>
      <w:r w:rsidR="003D4C8E">
        <w:rPr>
          <w:rFonts w:ascii="Times New Roman" w:hAnsi="Times New Roman"/>
          <w:b/>
          <w:sz w:val="24"/>
          <w:szCs w:val="24"/>
        </w:rPr>
        <w:t xml:space="preserve"> </w:t>
      </w:r>
      <w:r w:rsidR="00F74107" w:rsidRPr="008C5F28">
        <w:rPr>
          <w:rFonts w:ascii="Times New Roman" w:hAnsi="Times New Roman"/>
          <w:b/>
          <w:sz w:val="24"/>
          <w:szCs w:val="24"/>
        </w:rPr>
        <w:t>KAPSAM</w:t>
      </w:r>
      <w:bookmarkStart w:id="0" w:name="_Toc360114918"/>
      <w:r w:rsidR="003D4C8E">
        <w:rPr>
          <w:rFonts w:ascii="Times New Roman" w:hAnsi="Times New Roman"/>
          <w:b/>
          <w:sz w:val="24"/>
          <w:szCs w:val="24"/>
        </w:rPr>
        <w:t xml:space="preserve"> VE TANIMLAR</w:t>
      </w:r>
    </w:p>
    <w:p w14:paraId="3BE5E8B9" w14:textId="31146771" w:rsidR="000D51FF" w:rsidRPr="00631F41" w:rsidRDefault="00631F41" w:rsidP="00631F41">
      <w:pPr>
        <w:pStyle w:val="ListeParagraf"/>
        <w:widowControl w:val="0"/>
        <w:numPr>
          <w:ilvl w:val="1"/>
          <w:numId w:val="26"/>
        </w:numPr>
        <w:autoSpaceDE w:val="0"/>
        <w:autoSpaceDN w:val="0"/>
        <w:adjustRightInd w:val="0"/>
        <w:ind w:right="246"/>
        <w:jc w:val="both"/>
      </w:pPr>
      <w:r w:rsidRPr="00631F41">
        <w:rPr>
          <w:b/>
          <w:color w:val="000000"/>
        </w:rPr>
        <w:t>Giriş:</w:t>
      </w:r>
      <w:r>
        <w:rPr>
          <w:color w:val="000000"/>
        </w:rPr>
        <w:t xml:space="preserve"> </w:t>
      </w:r>
      <w:r w:rsidR="00114178" w:rsidRPr="00631F41">
        <w:rPr>
          <w:color w:val="000000"/>
        </w:rPr>
        <w:t xml:space="preserve">6698 sayılı Kişisel Verilerin Korunması Kanunu (“KVK Kanunu”) 07.04.2016 tarihli </w:t>
      </w:r>
      <w:r w:rsidR="001F1633" w:rsidRPr="00631F41">
        <w:rPr>
          <w:color w:val="000000"/>
        </w:rPr>
        <w:t>Resmî</w:t>
      </w:r>
      <w:r w:rsidR="00114178" w:rsidRPr="00631F41">
        <w:rPr>
          <w:color w:val="000000"/>
        </w:rPr>
        <w:t xml:space="preserve"> Gazetede yayımlanarak yürürlüğe girmesi </w:t>
      </w:r>
      <w:proofErr w:type="gramStart"/>
      <w:r w:rsidR="00114178" w:rsidRPr="00631F41">
        <w:rPr>
          <w:color w:val="000000"/>
        </w:rPr>
        <w:t>ile birlikte</w:t>
      </w:r>
      <w:proofErr w:type="gramEnd"/>
      <w:r w:rsidR="00114178" w:rsidRPr="00631F41">
        <w:rPr>
          <w:color w:val="000000"/>
        </w:rPr>
        <w:t xml:space="preserve"> bireylerin kişisel verilerinin bütüncül bir düzenleme içerisinde korunması yasal düzenleme altına alınmıştır.</w:t>
      </w:r>
      <w:r w:rsidR="009B0B75" w:rsidRPr="00631F41">
        <w:rPr>
          <w:color w:val="000000"/>
        </w:rPr>
        <w:t xml:space="preserve"> </w:t>
      </w:r>
      <w:r w:rsidR="000D51FF" w:rsidRPr="00631F41">
        <w:t xml:space="preserve">Bu kapsamda, </w:t>
      </w:r>
      <w:r w:rsidR="00133C6E" w:rsidRPr="00631F41">
        <w:rPr>
          <w:color w:val="000000"/>
        </w:rPr>
        <w:t>Kişisel Verileri Koruması ve İşlenmesi</w:t>
      </w:r>
      <w:r w:rsidR="00133C6E">
        <w:rPr>
          <w:color w:val="000000"/>
        </w:rPr>
        <w:t xml:space="preserve"> Politikası</w:t>
      </w:r>
      <w:r w:rsidR="00133C6E" w:rsidRPr="00631F41">
        <w:rPr>
          <w:color w:val="000000"/>
        </w:rPr>
        <w:t xml:space="preserve"> </w:t>
      </w:r>
      <w:r w:rsidR="00133C6E">
        <w:rPr>
          <w:color w:val="000000"/>
        </w:rPr>
        <w:t>(“</w:t>
      </w:r>
      <w:r w:rsidR="000D51FF" w:rsidRPr="00631F41">
        <w:t>Politika</w:t>
      </w:r>
      <w:r w:rsidR="00133C6E">
        <w:t>”</w:t>
      </w:r>
      <w:proofErr w:type="gramStart"/>
      <w:r w:rsidR="00133C6E">
        <w:t>)</w:t>
      </w:r>
      <w:r w:rsidR="000D51FF" w:rsidRPr="00631F41">
        <w:t xml:space="preserve">, </w:t>
      </w:r>
      <w:r w:rsidR="00A63742" w:rsidRPr="00A63742">
        <w:rPr>
          <w:color w:val="000000"/>
        </w:rPr>
        <w:t xml:space="preserve">  </w:t>
      </w:r>
      <w:proofErr w:type="gramEnd"/>
      <w:r w:rsidR="00A63742" w:rsidRPr="00A63742">
        <w:rPr>
          <w:color w:val="000000"/>
        </w:rPr>
        <w:t xml:space="preserve">     C.R.E.A KOZMETİK ÇÖZÜMLERİ  SANAYİ VE TİCARET LİMİTED. </w:t>
      </w:r>
      <w:r w:rsidR="00133C6E">
        <w:rPr>
          <w:color w:val="000000"/>
        </w:rPr>
        <w:t>(“</w:t>
      </w:r>
      <w:r w:rsidR="000D51FF" w:rsidRPr="00631F41">
        <w:t>Şirket</w:t>
      </w:r>
      <w:r w:rsidR="00133C6E">
        <w:t>/Şirketimiz)</w:t>
      </w:r>
      <w:r w:rsidR="000D51FF" w:rsidRPr="00631F41">
        <w:t xml:space="preserve">’in KVK Kanunu ve ilgili mevzuat tarafından ortaya konulan kuralları somut olarak nasıl uygulayacaklarına ilişkin yol gösterici bir nitelik taşımaktadır. Şirketimiz bu doğrultuda kendi bünyesinde </w:t>
      </w:r>
      <w:proofErr w:type="spellStart"/>
      <w:r w:rsidR="000D51FF" w:rsidRPr="00631F41">
        <w:t>Politika’ya</w:t>
      </w:r>
      <w:proofErr w:type="spellEnd"/>
      <w:r w:rsidR="000D51FF" w:rsidRPr="00631F41">
        <w:t xml:space="preserve"> uyum için gerekli düzenlemeleri yaparak ve periyodik olarak </w:t>
      </w:r>
      <w:proofErr w:type="spellStart"/>
      <w:r w:rsidR="000D51FF" w:rsidRPr="00631F41">
        <w:t>Politika’ya</w:t>
      </w:r>
      <w:proofErr w:type="spellEnd"/>
      <w:r w:rsidR="000D51FF" w:rsidRPr="00631F41">
        <w:t xml:space="preserve"> uyum konusunda iç denetim mekanizmalarını işleterek </w:t>
      </w:r>
      <w:proofErr w:type="spellStart"/>
      <w:r w:rsidR="000D51FF" w:rsidRPr="00631F41">
        <w:t>Politika’ya</w:t>
      </w:r>
      <w:proofErr w:type="spellEnd"/>
      <w:r w:rsidR="000D51FF" w:rsidRPr="00631F41">
        <w:t xml:space="preserve"> uygunluğun devamlılığını sağlayacaktır. </w:t>
      </w:r>
    </w:p>
    <w:p w14:paraId="7E1DCE88" w14:textId="77777777" w:rsidR="000D51FF" w:rsidRPr="000D51FF" w:rsidRDefault="000D51FF" w:rsidP="00FA1A25">
      <w:pPr>
        <w:widowControl w:val="0"/>
        <w:autoSpaceDE w:val="0"/>
        <w:autoSpaceDN w:val="0"/>
        <w:adjustRightInd w:val="0"/>
        <w:spacing w:after="0" w:line="240" w:lineRule="auto"/>
        <w:ind w:left="0" w:right="246"/>
        <w:jc w:val="both"/>
        <w:rPr>
          <w:rFonts w:ascii="Times New Roman" w:hAnsi="Times New Roman"/>
          <w:color w:val="000000"/>
        </w:rPr>
      </w:pPr>
    </w:p>
    <w:p w14:paraId="588922A1" w14:textId="0851CA65" w:rsidR="000C2190" w:rsidRPr="003B5DCE" w:rsidRDefault="000D51FF" w:rsidP="00631F41">
      <w:pPr>
        <w:pStyle w:val="ListeParagraf"/>
        <w:widowControl w:val="0"/>
        <w:numPr>
          <w:ilvl w:val="1"/>
          <w:numId w:val="26"/>
        </w:numPr>
        <w:autoSpaceDE w:val="0"/>
        <w:autoSpaceDN w:val="0"/>
        <w:adjustRightInd w:val="0"/>
        <w:ind w:right="246"/>
        <w:jc w:val="both"/>
      </w:pPr>
      <w:r w:rsidRPr="003B5DCE">
        <w:rPr>
          <w:b/>
          <w:color w:val="000000"/>
        </w:rPr>
        <w:t>Kapsam:</w:t>
      </w:r>
      <w:r w:rsidRPr="003B5DCE">
        <w:rPr>
          <w:color w:val="000000"/>
        </w:rPr>
        <w:t xml:space="preserve"> </w:t>
      </w:r>
      <w:r w:rsidR="00631F41" w:rsidRPr="003B5DCE">
        <w:rPr>
          <w:color w:val="000000"/>
        </w:rPr>
        <w:t>İşbu (“Politika“</w:t>
      </w:r>
      <w:r w:rsidR="007C224C" w:rsidRPr="003B5DCE">
        <w:rPr>
          <w:color w:val="000000"/>
        </w:rPr>
        <w:t>)</w:t>
      </w:r>
      <w:r w:rsidR="00631F41" w:rsidRPr="003B5DCE">
        <w:rPr>
          <w:color w:val="000000"/>
        </w:rPr>
        <w:t>; Şirket olarak,</w:t>
      </w:r>
      <w:r w:rsidR="00D03B77" w:rsidRPr="003B5DCE">
        <w:rPr>
          <w:color w:val="000000"/>
        </w:rPr>
        <w:t xml:space="preserve"> </w:t>
      </w:r>
      <w:r w:rsidR="00797121" w:rsidRPr="003B5DCE">
        <w:rPr>
          <w:color w:val="000000"/>
        </w:rPr>
        <w:t xml:space="preserve"> </w:t>
      </w:r>
      <w:r w:rsidR="00631F41" w:rsidRPr="003B5DCE">
        <w:rPr>
          <w:color w:val="000000"/>
        </w:rPr>
        <w:t xml:space="preserve">madde 1.3.’de tanımlanan </w:t>
      </w:r>
      <w:r w:rsidR="003D4C8E" w:rsidRPr="003B5DCE">
        <w:rPr>
          <w:color w:val="000000"/>
        </w:rPr>
        <w:t>Çalışanların, Eski Çalışanların, Çalışan Adaylarının,</w:t>
      </w:r>
      <w:r w:rsidR="00746BE2" w:rsidRPr="003B5DCE">
        <w:rPr>
          <w:color w:val="000000"/>
        </w:rPr>
        <w:t xml:space="preserve"> Stajyerlerin,</w:t>
      </w:r>
      <w:r w:rsidR="003D4C8E" w:rsidRPr="003B5DCE">
        <w:rPr>
          <w:color w:val="000000"/>
        </w:rPr>
        <w:t xml:space="preserve"> </w:t>
      </w:r>
      <w:r w:rsidR="00746BE2" w:rsidRPr="003B5DCE">
        <w:rPr>
          <w:color w:val="000000"/>
        </w:rPr>
        <w:t>Çalışan Yakınlarının</w:t>
      </w:r>
      <w:r w:rsidR="003D4C8E" w:rsidRPr="003B5DCE">
        <w:rPr>
          <w:color w:val="000000"/>
        </w:rPr>
        <w:t xml:space="preserve">, </w:t>
      </w:r>
      <w:r w:rsidR="00FB2C4E" w:rsidRPr="003B5DCE">
        <w:rPr>
          <w:color w:val="000000"/>
        </w:rPr>
        <w:t>Şirket</w:t>
      </w:r>
      <w:r w:rsidR="003D4C8E" w:rsidRPr="003B5DCE">
        <w:rPr>
          <w:color w:val="000000"/>
        </w:rPr>
        <w:t xml:space="preserve"> Hissedarların</w:t>
      </w:r>
      <w:r w:rsidR="00E62B27" w:rsidRPr="003B5DCE">
        <w:rPr>
          <w:color w:val="000000"/>
        </w:rPr>
        <w:t>ın</w:t>
      </w:r>
      <w:r w:rsidR="003B5DCE" w:rsidRPr="003B5DCE">
        <w:rPr>
          <w:color w:val="000000"/>
        </w:rPr>
        <w:t>/</w:t>
      </w:r>
      <w:r w:rsidR="00E62B27" w:rsidRPr="003B5DCE">
        <w:rPr>
          <w:color w:val="000000"/>
        </w:rPr>
        <w:t>Ortaklarının</w:t>
      </w:r>
      <w:r w:rsidR="00797121" w:rsidRPr="003B5DCE">
        <w:rPr>
          <w:color w:val="000000"/>
        </w:rPr>
        <w:t xml:space="preserve">, Şirket </w:t>
      </w:r>
      <w:r w:rsidR="003D4C8E" w:rsidRPr="003B5DCE">
        <w:rPr>
          <w:color w:val="000000"/>
        </w:rPr>
        <w:t>Yetkililerinin</w:t>
      </w:r>
      <w:r w:rsidR="00114178" w:rsidRPr="003B5DCE">
        <w:rPr>
          <w:color w:val="000000"/>
        </w:rPr>
        <w:t>,</w:t>
      </w:r>
      <w:r w:rsidR="00746BE2" w:rsidRPr="003B5DCE">
        <w:rPr>
          <w:color w:val="000000"/>
        </w:rPr>
        <w:t xml:space="preserve"> Ürün veya Hizmet Alan Kişilerin</w:t>
      </w:r>
      <w:r w:rsidR="00114178" w:rsidRPr="003B5DCE">
        <w:rPr>
          <w:color w:val="000000"/>
        </w:rPr>
        <w:t xml:space="preserve"> </w:t>
      </w:r>
      <w:r w:rsidR="00746BE2" w:rsidRPr="003B5DCE">
        <w:rPr>
          <w:color w:val="000000"/>
        </w:rPr>
        <w:t>(</w:t>
      </w:r>
      <w:r w:rsidR="00715E0B" w:rsidRPr="003B5DCE">
        <w:rPr>
          <w:color w:val="000000"/>
        </w:rPr>
        <w:t>Müşterilerin</w:t>
      </w:r>
      <w:r w:rsidR="00746BE2" w:rsidRPr="003B5DCE">
        <w:rPr>
          <w:color w:val="000000"/>
        </w:rPr>
        <w:t>), Potansiyel Ürün veya Hizmet Alıcılarının,</w:t>
      </w:r>
      <w:r w:rsidR="00671A60" w:rsidRPr="003B5DCE">
        <w:rPr>
          <w:color w:val="000000"/>
        </w:rPr>
        <w:t xml:space="preserve"> </w:t>
      </w:r>
      <w:r w:rsidR="003D4C8E" w:rsidRPr="003B5DCE">
        <w:rPr>
          <w:color w:val="000000"/>
        </w:rPr>
        <w:t>Ziyaretçilerin</w:t>
      </w:r>
      <w:r w:rsidR="00797121" w:rsidRPr="003B5DCE">
        <w:rPr>
          <w:color w:val="000000"/>
        </w:rPr>
        <w:t>,</w:t>
      </w:r>
      <w:r w:rsidR="00114178" w:rsidRPr="003B5DCE">
        <w:rPr>
          <w:color w:val="000000"/>
        </w:rPr>
        <w:t xml:space="preserve"> </w:t>
      </w:r>
      <w:r w:rsidR="001B130B" w:rsidRPr="003B5DCE">
        <w:rPr>
          <w:color w:val="000000"/>
        </w:rPr>
        <w:t>,</w:t>
      </w:r>
      <w:r w:rsidR="00746BE2" w:rsidRPr="003B5DCE">
        <w:rPr>
          <w:color w:val="000000"/>
        </w:rPr>
        <w:t xml:space="preserve"> Tedarikçi Yetkililerinin, </w:t>
      </w:r>
      <w:r w:rsidR="003B5DCE" w:rsidRPr="003B5DCE">
        <w:rPr>
          <w:color w:val="000000"/>
        </w:rPr>
        <w:t xml:space="preserve">Tedarikçi </w:t>
      </w:r>
      <w:r w:rsidR="00746BE2" w:rsidRPr="003B5DCE">
        <w:rPr>
          <w:color w:val="000000"/>
        </w:rPr>
        <w:t>Çalışanlarının,</w:t>
      </w:r>
      <w:r w:rsidR="001B130B" w:rsidRPr="003B5DCE">
        <w:rPr>
          <w:color w:val="000000"/>
        </w:rPr>
        <w:t xml:space="preserve"> </w:t>
      </w:r>
      <w:r w:rsidR="00631F41" w:rsidRPr="003B5DCE">
        <w:t>otomatik olan ya da herhangi bir veri kayıt sisteminin parçası olmak kaydıyla otomatik olmayan yollarla i</w:t>
      </w:r>
      <w:r w:rsidR="004E6F52" w:rsidRPr="003B5DCE">
        <w:t>şlediğimiz tüm kişisel veriler</w:t>
      </w:r>
      <w:r w:rsidR="00631F41" w:rsidRPr="003B5DCE">
        <w:t>e ilişkindir.</w:t>
      </w:r>
    </w:p>
    <w:p w14:paraId="200251A2" w14:textId="77777777" w:rsidR="000D51FF" w:rsidRDefault="000D51FF" w:rsidP="00631F41">
      <w:pPr>
        <w:widowControl w:val="0"/>
        <w:autoSpaceDE w:val="0"/>
        <w:autoSpaceDN w:val="0"/>
        <w:adjustRightInd w:val="0"/>
        <w:spacing w:after="0" w:line="240" w:lineRule="auto"/>
        <w:ind w:left="0" w:right="246"/>
        <w:jc w:val="both"/>
        <w:rPr>
          <w:rFonts w:ascii="Times New Roman" w:hAnsi="Times New Roman"/>
          <w:sz w:val="24"/>
          <w:szCs w:val="24"/>
        </w:rPr>
      </w:pPr>
    </w:p>
    <w:p w14:paraId="140270D9" w14:textId="77777777" w:rsidR="00114178" w:rsidRPr="00631F41" w:rsidRDefault="000D51FF" w:rsidP="00631F41">
      <w:pPr>
        <w:pStyle w:val="ListeParagraf"/>
        <w:widowControl w:val="0"/>
        <w:numPr>
          <w:ilvl w:val="1"/>
          <w:numId w:val="26"/>
        </w:numPr>
        <w:autoSpaceDE w:val="0"/>
        <w:autoSpaceDN w:val="0"/>
        <w:adjustRightInd w:val="0"/>
        <w:ind w:right="246"/>
        <w:jc w:val="both"/>
      </w:pPr>
      <w:r w:rsidRPr="00631F41">
        <w:rPr>
          <w:b/>
        </w:rPr>
        <w:t xml:space="preserve">Tanımlar: </w:t>
      </w:r>
      <w:r w:rsidR="003D4C8E" w:rsidRPr="00631F41">
        <w:t xml:space="preserve">KVK Kanunu ve ikincil düzenlemelerde yer alan tanımlar ayrıca bu kısımda belirtilmemekte olup, </w:t>
      </w:r>
      <w:r w:rsidR="00FA1A25" w:rsidRPr="00631F41">
        <w:t xml:space="preserve">bu </w:t>
      </w:r>
      <w:r w:rsidRPr="00631F41">
        <w:t xml:space="preserve">Politika içerisinde </w:t>
      </w:r>
      <w:r w:rsidR="00FA1A25" w:rsidRPr="00631F41">
        <w:t xml:space="preserve">ayrıca tanımlanmadığı sürece </w:t>
      </w:r>
      <w:r w:rsidR="003D4C8E" w:rsidRPr="00631F41">
        <w:t xml:space="preserve">düzenlemelerde yer aldığı şekilde kullanılmaktadır. </w:t>
      </w:r>
    </w:p>
    <w:p w14:paraId="3CAFE2C3" w14:textId="77777777" w:rsidR="00FA1A25" w:rsidRDefault="00FA1A25" w:rsidP="00FA1A25">
      <w:pPr>
        <w:widowControl w:val="0"/>
        <w:tabs>
          <w:tab w:val="left" w:pos="870"/>
        </w:tabs>
        <w:autoSpaceDE w:val="0"/>
        <w:autoSpaceDN w:val="0"/>
        <w:adjustRightInd w:val="0"/>
        <w:spacing w:after="0" w:line="240" w:lineRule="auto"/>
        <w:ind w:left="851" w:right="246" w:hanging="425"/>
        <w:jc w:val="both"/>
        <w:rPr>
          <w:rFonts w:ascii="Times New Roman" w:hAnsi="Times New Roman"/>
          <w:b/>
        </w:rPr>
      </w:pPr>
      <w:r>
        <w:rPr>
          <w:rFonts w:ascii="Times New Roman" w:hAnsi="Times New Roman"/>
          <w:b/>
        </w:rPr>
        <w:tab/>
      </w:r>
    </w:p>
    <w:p w14:paraId="429B39F1" w14:textId="77777777" w:rsidR="00FA1A25" w:rsidRDefault="00FA1A25" w:rsidP="00FA1A25">
      <w:pPr>
        <w:widowControl w:val="0"/>
        <w:tabs>
          <w:tab w:val="left" w:pos="870"/>
        </w:tabs>
        <w:autoSpaceDE w:val="0"/>
        <w:autoSpaceDN w:val="0"/>
        <w:adjustRightInd w:val="0"/>
        <w:spacing w:after="0" w:line="240" w:lineRule="auto"/>
        <w:ind w:left="851" w:right="246" w:hanging="425"/>
        <w:jc w:val="both"/>
        <w:rPr>
          <w:rFonts w:ascii="Times New Roman" w:hAnsi="Times New Roman"/>
          <w:b/>
        </w:rPr>
      </w:pPr>
      <w:r>
        <w:rPr>
          <w:rFonts w:ascii="Times New Roman" w:hAnsi="Times New Roman"/>
          <w:b/>
        </w:rPr>
        <w:tab/>
      </w:r>
    </w:p>
    <w:tbl>
      <w:tblPr>
        <w:tblStyle w:val="TabloKlavuzu"/>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0"/>
      </w:tblGrid>
      <w:tr w:rsidR="00FB2C4E" w:rsidRPr="007C224C" w14:paraId="41F2B311" w14:textId="77777777" w:rsidTr="00715E0B">
        <w:tc>
          <w:tcPr>
            <w:tcW w:w="3118" w:type="dxa"/>
          </w:tcPr>
          <w:p w14:paraId="580AA9FE" w14:textId="77777777" w:rsidR="00FB2C4E" w:rsidRPr="00A42976" w:rsidRDefault="00FB2C4E"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sz w:val="24"/>
                <w:szCs w:val="24"/>
                <w:lang w:val="tr-TR"/>
              </w:rPr>
              <w:t>Çalışan:</w:t>
            </w:r>
          </w:p>
        </w:tc>
        <w:tc>
          <w:tcPr>
            <w:tcW w:w="5670" w:type="dxa"/>
          </w:tcPr>
          <w:p w14:paraId="2C284E24" w14:textId="77777777" w:rsidR="00FB2C4E" w:rsidRPr="00A42976" w:rsidRDefault="00FB2C4E" w:rsidP="00FB2C4E">
            <w:pPr>
              <w:tabs>
                <w:tab w:val="left" w:pos="870"/>
              </w:tabs>
              <w:adjustRightInd w:val="0"/>
              <w:spacing w:after="0" w:line="240" w:lineRule="auto"/>
              <w:ind w:left="0" w:right="246"/>
              <w:jc w:val="both"/>
              <w:rPr>
                <w:rFonts w:ascii="Times New Roman" w:hAnsi="Times New Roman"/>
                <w:color w:val="000000"/>
                <w:sz w:val="24"/>
                <w:szCs w:val="24"/>
                <w:lang w:val="tr-TR" w:bidi="tr-TR"/>
              </w:rPr>
            </w:pPr>
            <w:r w:rsidRPr="00A42976">
              <w:rPr>
                <w:rFonts w:ascii="Times New Roman" w:hAnsi="Times New Roman"/>
                <w:color w:val="000000"/>
                <w:sz w:val="24"/>
                <w:szCs w:val="24"/>
                <w:lang w:val="tr-TR" w:bidi="tr-TR"/>
              </w:rPr>
              <w:t>Şirketimizle imzaladığı iş sözleşmesi ile işçi işveren ilişkisi bulunan gerçek kişiler.</w:t>
            </w:r>
          </w:p>
          <w:p w14:paraId="214A7EE4" w14:textId="77777777" w:rsidR="00FB2C4E" w:rsidRPr="00A42976" w:rsidRDefault="00FB2C4E" w:rsidP="00FB2C4E">
            <w:pPr>
              <w:tabs>
                <w:tab w:val="left" w:pos="870"/>
              </w:tabs>
              <w:adjustRightInd w:val="0"/>
              <w:spacing w:after="0" w:line="240" w:lineRule="auto"/>
              <w:ind w:left="0" w:right="246"/>
              <w:jc w:val="both"/>
              <w:rPr>
                <w:rFonts w:ascii="Times New Roman" w:hAnsi="Times New Roman"/>
                <w:color w:val="000000"/>
                <w:sz w:val="24"/>
                <w:szCs w:val="24"/>
                <w:lang w:val="tr-TR" w:bidi="tr-TR"/>
              </w:rPr>
            </w:pPr>
          </w:p>
        </w:tc>
      </w:tr>
      <w:tr w:rsidR="00A0616C" w:rsidRPr="007C224C" w14:paraId="320D9012" w14:textId="77777777" w:rsidTr="00715E0B">
        <w:tc>
          <w:tcPr>
            <w:tcW w:w="3118" w:type="dxa"/>
          </w:tcPr>
          <w:p w14:paraId="16CC5C89" w14:textId="33EFCAFA"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sz w:val="24"/>
                <w:szCs w:val="24"/>
                <w:lang w:val="tr-TR"/>
              </w:rPr>
              <w:t>Çalışan Adayı:</w:t>
            </w:r>
          </w:p>
        </w:tc>
        <w:tc>
          <w:tcPr>
            <w:tcW w:w="5670" w:type="dxa"/>
          </w:tcPr>
          <w:p w14:paraId="114AAF71"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bookmarkStart w:id="1" w:name="_Toc7442377"/>
            <w:bookmarkStart w:id="2" w:name="_Toc7443010"/>
            <w:r w:rsidRPr="00A42976">
              <w:rPr>
                <w:rFonts w:ascii="Times New Roman" w:hAnsi="Times New Roman"/>
                <w:color w:val="000000"/>
                <w:sz w:val="24"/>
                <w:szCs w:val="24"/>
                <w:lang w:val="tr-TR" w:bidi="tr-TR"/>
              </w:rPr>
              <w:t>Şirketimize herhangi bir yolla iş başvurusunda bulunmuş ya da özgeçmiş ve ilgili bilgilerini Şirketimizin incelemesine açmış olan gerçek kişiler.</w:t>
            </w:r>
            <w:bookmarkEnd w:id="1"/>
            <w:bookmarkEnd w:id="2"/>
          </w:p>
          <w:p w14:paraId="793934A0"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p>
          <w:p w14:paraId="4E4B1911"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p>
        </w:tc>
      </w:tr>
      <w:tr w:rsidR="00A0616C" w:rsidRPr="007C224C" w14:paraId="3328184A" w14:textId="77777777" w:rsidTr="003B5DCE">
        <w:trPr>
          <w:trHeight w:val="1176"/>
        </w:trPr>
        <w:tc>
          <w:tcPr>
            <w:tcW w:w="3118" w:type="dxa"/>
          </w:tcPr>
          <w:p w14:paraId="4D5CD5C9" w14:textId="27B04855"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sz w:val="24"/>
                <w:szCs w:val="24"/>
                <w:lang w:val="tr-TR"/>
              </w:rPr>
              <w:t>Stajyer:</w:t>
            </w:r>
          </w:p>
        </w:tc>
        <w:tc>
          <w:tcPr>
            <w:tcW w:w="5670" w:type="dxa"/>
          </w:tcPr>
          <w:p w14:paraId="72E0BFB9" w14:textId="30D3BC8C"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color w:val="000000"/>
                <w:sz w:val="24"/>
                <w:szCs w:val="24"/>
                <w:lang w:val="tr-TR" w:bidi="tr-TR"/>
              </w:rPr>
              <w:t>Şirketimiz</w:t>
            </w:r>
            <w:r>
              <w:rPr>
                <w:rFonts w:ascii="Times New Roman" w:hAnsi="Times New Roman"/>
                <w:color w:val="000000"/>
                <w:sz w:val="24"/>
                <w:szCs w:val="24"/>
                <w:lang w:val="tr-TR" w:bidi="tr-TR"/>
              </w:rPr>
              <w:t>de</w:t>
            </w:r>
            <w:r w:rsidRPr="00A42976">
              <w:rPr>
                <w:rFonts w:ascii="Times New Roman" w:hAnsi="Times New Roman"/>
                <w:color w:val="000000"/>
                <w:sz w:val="24"/>
                <w:szCs w:val="24"/>
                <w:lang w:val="tr-TR" w:bidi="tr-TR"/>
              </w:rPr>
              <w:t xml:space="preserve"> deneyim kazanmak, yapılan işleri</w:t>
            </w:r>
            <w:r>
              <w:rPr>
                <w:rFonts w:ascii="Times New Roman" w:hAnsi="Times New Roman"/>
                <w:color w:val="000000"/>
                <w:sz w:val="24"/>
                <w:szCs w:val="24"/>
                <w:lang w:val="tr-TR" w:bidi="tr-TR"/>
              </w:rPr>
              <w:t xml:space="preserve"> </w:t>
            </w:r>
            <w:r w:rsidRPr="00A42976">
              <w:rPr>
                <w:rFonts w:ascii="Times New Roman" w:hAnsi="Times New Roman"/>
                <w:color w:val="000000"/>
                <w:sz w:val="24"/>
                <w:szCs w:val="24"/>
                <w:lang w:val="tr-TR" w:bidi="tr-TR"/>
              </w:rPr>
              <w:t>öğrenmek, mesleki bilgilerini geliştirmek için çalışan kişiler</w:t>
            </w:r>
            <w:r>
              <w:rPr>
                <w:rFonts w:ascii="Times New Roman" w:hAnsi="Times New Roman"/>
                <w:color w:val="000000"/>
                <w:sz w:val="24"/>
                <w:szCs w:val="24"/>
                <w:lang w:val="tr-TR" w:bidi="tr-TR"/>
              </w:rPr>
              <w:t>.</w:t>
            </w:r>
          </w:p>
        </w:tc>
      </w:tr>
      <w:tr w:rsidR="00A0616C" w:rsidRPr="007C224C" w14:paraId="4D4D9680" w14:textId="77777777" w:rsidTr="003B5DCE">
        <w:trPr>
          <w:trHeight w:val="1219"/>
        </w:trPr>
        <w:tc>
          <w:tcPr>
            <w:tcW w:w="3118" w:type="dxa"/>
          </w:tcPr>
          <w:p w14:paraId="2438A0EE" w14:textId="65312483" w:rsidR="00A0616C" w:rsidRPr="00A42976" w:rsidRDefault="00A0616C" w:rsidP="003B5DCE">
            <w:pPr>
              <w:tabs>
                <w:tab w:val="left" w:pos="870"/>
              </w:tabs>
              <w:adjustRightInd w:val="0"/>
              <w:spacing w:after="0" w:line="240" w:lineRule="auto"/>
              <w:ind w:left="0" w:right="246"/>
              <w:rPr>
                <w:rFonts w:ascii="Times New Roman" w:hAnsi="Times New Roman"/>
                <w:b/>
                <w:sz w:val="24"/>
                <w:szCs w:val="24"/>
                <w:lang w:val="tr-TR"/>
              </w:rPr>
            </w:pPr>
            <w:r w:rsidRPr="00A42976">
              <w:rPr>
                <w:rFonts w:ascii="Times New Roman" w:hAnsi="Times New Roman"/>
                <w:b/>
                <w:sz w:val="24"/>
                <w:szCs w:val="24"/>
                <w:lang w:val="tr-TR"/>
              </w:rPr>
              <w:t>Eski Çalışan:</w:t>
            </w:r>
          </w:p>
        </w:tc>
        <w:tc>
          <w:tcPr>
            <w:tcW w:w="5670" w:type="dxa"/>
          </w:tcPr>
          <w:p w14:paraId="61B6A537"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r w:rsidRPr="00A42976">
              <w:rPr>
                <w:rFonts w:ascii="Times New Roman" w:hAnsi="Times New Roman"/>
                <w:color w:val="000000"/>
                <w:sz w:val="24"/>
                <w:szCs w:val="24"/>
                <w:lang w:val="tr-TR" w:bidi="tr-TR"/>
              </w:rPr>
              <w:t>Şirketimiz ile arasındaki iş sözleşmesi herhangi bir nedenle sona ermiş gerçek kişiler.</w:t>
            </w:r>
          </w:p>
          <w:p w14:paraId="2B82A055" w14:textId="29529F51" w:rsidR="00A0616C" w:rsidRPr="00A42976"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p>
        </w:tc>
      </w:tr>
      <w:tr w:rsidR="00A0616C" w:rsidRPr="007C224C" w14:paraId="5220C23F" w14:textId="77777777" w:rsidTr="00715E0B">
        <w:tc>
          <w:tcPr>
            <w:tcW w:w="3118" w:type="dxa"/>
          </w:tcPr>
          <w:p w14:paraId="34937A20" w14:textId="36ED1110"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c>
          <w:tcPr>
            <w:tcW w:w="5670" w:type="dxa"/>
          </w:tcPr>
          <w:p w14:paraId="3EEAD601"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r>
      <w:tr w:rsidR="00A0616C" w:rsidRPr="007C224C" w14:paraId="0003F115" w14:textId="77777777" w:rsidTr="00715E0B">
        <w:tc>
          <w:tcPr>
            <w:tcW w:w="3118" w:type="dxa"/>
          </w:tcPr>
          <w:p w14:paraId="4DC8DB94" w14:textId="3FB463BC" w:rsidR="00A0616C" w:rsidRPr="00A42976" w:rsidRDefault="00A0616C" w:rsidP="00A5712E">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sz w:val="24"/>
                <w:szCs w:val="24"/>
                <w:lang w:val="tr-TR"/>
              </w:rPr>
              <w:t>Şirket Hissedarı/Ortağı:</w:t>
            </w:r>
          </w:p>
        </w:tc>
        <w:tc>
          <w:tcPr>
            <w:tcW w:w="5670" w:type="dxa"/>
          </w:tcPr>
          <w:p w14:paraId="066303BC"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sz w:val="24"/>
                <w:szCs w:val="24"/>
                <w:lang w:val="tr-TR"/>
              </w:rPr>
            </w:pPr>
            <w:r w:rsidRPr="00A42976">
              <w:rPr>
                <w:rFonts w:ascii="Times New Roman" w:hAnsi="Times New Roman"/>
                <w:sz w:val="24"/>
                <w:szCs w:val="24"/>
                <w:lang w:val="tr-TR"/>
              </w:rPr>
              <w:t>Şirketin hissedarı/ortağı gerçek kişileri</w:t>
            </w:r>
            <w:r>
              <w:rPr>
                <w:rFonts w:ascii="Times New Roman" w:hAnsi="Times New Roman"/>
                <w:sz w:val="24"/>
                <w:szCs w:val="24"/>
                <w:lang w:val="tr-TR"/>
              </w:rPr>
              <w:t>.</w:t>
            </w:r>
          </w:p>
          <w:p w14:paraId="6C5E7D90"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r>
      <w:tr w:rsidR="00A0616C" w:rsidRPr="007C224C" w14:paraId="4A29648E" w14:textId="77777777" w:rsidTr="008C7DEC">
        <w:tc>
          <w:tcPr>
            <w:tcW w:w="3118" w:type="dxa"/>
            <w:shd w:val="clear" w:color="auto" w:fill="auto"/>
          </w:tcPr>
          <w:p w14:paraId="3244582B" w14:textId="62C18ABB"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sz w:val="24"/>
                <w:szCs w:val="24"/>
                <w:lang w:val="tr-TR"/>
              </w:rPr>
              <w:t>Şirket Yetkilileri:</w:t>
            </w:r>
          </w:p>
        </w:tc>
        <w:tc>
          <w:tcPr>
            <w:tcW w:w="5670" w:type="dxa"/>
            <w:shd w:val="clear" w:color="auto" w:fill="auto"/>
          </w:tcPr>
          <w:p w14:paraId="35F41721" w14:textId="77777777" w:rsidR="00A0616C" w:rsidRPr="00A42976" w:rsidRDefault="00A0616C" w:rsidP="008E6878">
            <w:pPr>
              <w:tabs>
                <w:tab w:val="left" w:pos="870"/>
              </w:tabs>
              <w:adjustRightInd w:val="0"/>
              <w:spacing w:after="0" w:line="240" w:lineRule="auto"/>
              <w:ind w:left="0" w:right="246"/>
              <w:jc w:val="both"/>
              <w:rPr>
                <w:rFonts w:ascii="Times New Roman" w:hAnsi="Times New Roman"/>
                <w:color w:val="000000"/>
                <w:sz w:val="24"/>
                <w:szCs w:val="24"/>
                <w:lang w:val="tr-TR" w:bidi="tr-TR"/>
              </w:rPr>
            </w:pPr>
            <w:bookmarkStart w:id="3" w:name="_Toc7442397"/>
            <w:bookmarkStart w:id="4" w:name="_Toc7443030"/>
            <w:r w:rsidRPr="00A42976">
              <w:rPr>
                <w:rFonts w:ascii="Times New Roman" w:hAnsi="Times New Roman"/>
                <w:color w:val="000000"/>
                <w:sz w:val="24"/>
                <w:szCs w:val="24"/>
                <w:lang w:val="tr-TR" w:bidi="tr-TR"/>
              </w:rPr>
              <w:t>Şirketimiz</w:t>
            </w:r>
            <w:r>
              <w:rPr>
                <w:rFonts w:ascii="Times New Roman" w:hAnsi="Times New Roman"/>
                <w:color w:val="000000"/>
                <w:sz w:val="24"/>
                <w:szCs w:val="24"/>
                <w:lang w:val="tr-TR" w:bidi="tr-TR"/>
              </w:rPr>
              <w:t>in</w:t>
            </w:r>
            <w:r w:rsidRPr="00A42976">
              <w:rPr>
                <w:rFonts w:ascii="Times New Roman" w:hAnsi="Times New Roman"/>
                <w:color w:val="000000"/>
                <w:sz w:val="24"/>
                <w:szCs w:val="24"/>
                <w:lang w:val="tr-TR" w:bidi="tr-TR"/>
              </w:rPr>
              <w:t xml:space="preserve"> yönetim kurulu üyesi ve diğer yetkili gerçek kişiler.</w:t>
            </w:r>
            <w:bookmarkEnd w:id="3"/>
            <w:bookmarkEnd w:id="4"/>
          </w:p>
          <w:p w14:paraId="62E6C53B" w14:textId="77777777"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r>
      <w:tr w:rsidR="00A0616C" w:rsidRPr="007C224C" w14:paraId="4CBC7D76" w14:textId="77777777" w:rsidTr="003B5DCE">
        <w:tc>
          <w:tcPr>
            <w:tcW w:w="3118" w:type="dxa"/>
            <w:shd w:val="clear" w:color="auto" w:fill="auto"/>
          </w:tcPr>
          <w:p w14:paraId="4CD7022C"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E16C2C">
              <w:rPr>
                <w:rFonts w:ascii="Times New Roman" w:hAnsi="Times New Roman"/>
                <w:b/>
                <w:sz w:val="24"/>
                <w:szCs w:val="24"/>
                <w:lang w:val="tr-TR"/>
              </w:rPr>
              <w:t>Tedarikçi</w:t>
            </w:r>
            <w:r>
              <w:rPr>
                <w:rFonts w:ascii="Times New Roman" w:hAnsi="Times New Roman"/>
                <w:b/>
                <w:sz w:val="24"/>
                <w:szCs w:val="24"/>
                <w:lang w:val="tr-TR"/>
              </w:rPr>
              <w:t xml:space="preserve"> Çalışanı:</w:t>
            </w:r>
          </w:p>
          <w:p w14:paraId="6F7B3E67"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6615EF40"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72885193"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72AE60BF"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26C27267"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0CABAC5E"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p w14:paraId="3100488C" w14:textId="77777777" w:rsidR="00A0616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Pr>
                <w:rFonts w:ascii="Times New Roman" w:hAnsi="Times New Roman"/>
                <w:b/>
                <w:sz w:val="24"/>
                <w:szCs w:val="24"/>
                <w:lang w:val="tr-TR"/>
              </w:rPr>
              <w:t>Tedarikçi Yetkilisi:</w:t>
            </w:r>
          </w:p>
          <w:p w14:paraId="310374E7" w14:textId="702815BE" w:rsidR="00A0616C" w:rsidRPr="00A42976" w:rsidRDefault="00A0616C" w:rsidP="008E6878">
            <w:pPr>
              <w:tabs>
                <w:tab w:val="left" w:pos="870"/>
              </w:tabs>
              <w:adjustRightInd w:val="0"/>
              <w:spacing w:after="0" w:line="240" w:lineRule="auto"/>
              <w:ind w:left="0" w:right="246"/>
              <w:jc w:val="both"/>
              <w:rPr>
                <w:rFonts w:ascii="Times New Roman" w:hAnsi="Times New Roman"/>
                <w:b/>
                <w:sz w:val="24"/>
                <w:szCs w:val="24"/>
                <w:lang w:val="tr-TR"/>
              </w:rPr>
            </w:pPr>
          </w:p>
        </w:tc>
        <w:tc>
          <w:tcPr>
            <w:tcW w:w="5670" w:type="dxa"/>
            <w:shd w:val="clear" w:color="auto" w:fill="auto"/>
          </w:tcPr>
          <w:p w14:paraId="72EBF7C0" w14:textId="77777777" w:rsidR="00A0616C"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bookmarkStart w:id="5" w:name="_Toc7442399"/>
            <w:bookmarkStart w:id="6" w:name="_Toc7443032"/>
            <w:r w:rsidRPr="00E16C2C">
              <w:rPr>
                <w:rFonts w:ascii="Times New Roman" w:hAnsi="Times New Roman"/>
                <w:color w:val="000000"/>
                <w:sz w:val="24"/>
                <w:szCs w:val="24"/>
                <w:lang w:val="tr-TR" w:bidi="tr-TR"/>
              </w:rPr>
              <w:lastRenderedPageBreak/>
              <w:t xml:space="preserve">Şirketimizin </w:t>
            </w:r>
            <w:r>
              <w:rPr>
                <w:rFonts w:ascii="Times New Roman" w:hAnsi="Times New Roman"/>
                <w:color w:val="000000"/>
                <w:sz w:val="24"/>
                <w:szCs w:val="24"/>
                <w:lang w:val="tr-TR" w:bidi="tr-TR"/>
              </w:rPr>
              <w:t>t</w:t>
            </w:r>
            <w:r w:rsidRPr="00E16C2C">
              <w:rPr>
                <w:rFonts w:ascii="Times New Roman" w:hAnsi="Times New Roman"/>
                <w:color w:val="000000"/>
                <w:sz w:val="24"/>
                <w:szCs w:val="24"/>
                <w:lang w:val="tr-TR" w:bidi="tr-TR"/>
              </w:rPr>
              <w:t xml:space="preserve">icari faaliyetlerini yürütürken Şirketimizin emir ve talimatlarına uygun olarak </w:t>
            </w:r>
            <w:r w:rsidRPr="00E16C2C">
              <w:rPr>
                <w:rFonts w:ascii="Times New Roman" w:hAnsi="Times New Roman"/>
                <w:color w:val="000000"/>
                <w:sz w:val="24"/>
                <w:szCs w:val="24"/>
                <w:lang w:val="tr-TR" w:bidi="tr-TR"/>
              </w:rPr>
              <w:lastRenderedPageBreak/>
              <w:t xml:space="preserve">sözleşme temelli veya herhangi bir </w:t>
            </w:r>
            <w:proofErr w:type="spellStart"/>
            <w:r w:rsidRPr="00E16C2C">
              <w:rPr>
                <w:rFonts w:ascii="Times New Roman" w:hAnsi="Times New Roman"/>
                <w:color w:val="000000"/>
                <w:sz w:val="24"/>
                <w:szCs w:val="24"/>
                <w:lang w:val="tr-TR" w:bidi="tr-TR"/>
              </w:rPr>
              <w:t>sözleşmesel</w:t>
            </w:r>
            <w:proofErr w:type="spellEnd"/>
            <w:r w:rsidRPr="00E16C2C">
              <w:rPr>
                <w:rFonts w:ascii="Times New Roman" w:hAnsi="Times New Roman"/>
                <w:color w:val="000000"/>
                <w:sz w:val="24"/>
                <w:szCs w:val="24"/>
                <w:lang w:val="tr-TR" w:bidi="tr-TR"/>
              </w:rPr>
              <w:t xml:space="preserve"> ilişkisi bulunmadan Şirketimize hizmet sunan tedarikçilerin, iş ortaklarının, üçüncü kişilerin çalışanları.</w:t>
            </w:r>
            <w:bookmarkEnd w:id="5"/>
            <w:bookmarkEnd w:id="6"/>
          </w:p>
          <w:p w14:paraId="618C793C" w14:textId="77777777" w:rsidR="00A0616C" w:rsidRDefault="00A0616C" w:rsidP="00FA1A25">
            <w:pPr>
              <w:tabs>
                <w:tab w:val="left" w:pos="870"/>
              </w:tabs>
              <w:adjustRightInd w:val="0"/>
              <w:spacing w:after="0" w:line="240" w:lineRule="auto"/>
              <w:ind w:left="0" w:right="246"/>
              <w:jc w:val="both"/>
              <w:rPr>
                <w:rFonts w:ascii="Times New Roman" w:hAnsi="Times New Roman"/>
                <w:color w:val="000000"/>
                <w:sz w:val="24"/>
                <w:szCs w:val="24"/>
                <w:lang w:val="tr-TR" w:bidi="tr-TR"/>
              </w:rPr>
            </w:pPr>
          </w:p>
          <w:p w14:paraId="6513CFA2" w14:textId="77777777" w:rsidR="00A0616C" w:rsidRPr="00A42976" w:rsidRDefault="00A0616C" w:rsidP="00E16C2C">
            <w:pPr>
              <w:tabs>
                <w:tab w:val="left" w:pos="870"/>
              </w:tabs>
              <w:adjustRightInd w:val="0"/>
              <w:spacing w:after="0" w:line="240" w:lineRule="auto"/>
              <w:ind w:left="0" w:right="246"/>
              <w:jc w:val="both"/>
              <w:rPr>
                <w:rFonts w:ascii="Times New Roman" w:hAnsi="Times New Roman"/>
                <w:color w:val="000000"/>
                <w:sz w:val="24"/>
                <w:szCs w:val="24"/>
                <w:lang w:val="tr-TR" w:bidi="tr-TR"/>
              </w:rPr>
            </w:pPr>
            <w:r>
              <w:rPr>
                <w:rFonts w:ascii="Times New Roman" w:hAnsi="Times New Roman"/>
                <w:color w:val="000000"/>
                <w:sz w:val="24"/>
                <w:szCs w:val="24"/>
                <w:lang w:val="tr-TR" w:bidi="tr-TR"/>
              </w:rPr>
              <w:t xml:space="preserve">Şirketimizle ticari faaliyet yürüten iş ortağı, tedarikçi </w:t>
            </w:r>
            <w:proofErr w:type="spellStart"/>
            <w:r>
              <w:rPr>
                <w:rFonts w:ascii="Times New Roman" w:hAnsi="Times New Roman"/>
                <w:color w:val="000000"/>
                <w:sz w:val="24"/>
                <w:szCs w:val="24"/>
                <w:lang w:val="tr-TR" w:bidi="tr-TR"/>
              </w:rPr>
              <w:t>vb</w:t>
            </w:r>
            <w:proofErr w:type="spellEnd"/>
            <w:r>
              <w:rPr>
                <w:rFonts w:ascii="Times New Roman" w:hAnsi="Times New Roman"/>
                <w:color w:val="000000"/>
                <w:sz w:val="24"/>
                <w:szCs w:val="24"/>
                <w:lang w:val="tr-TR" w:bidi="tr-TR"/>
              </w:rPr>
              <w:t xml:space="preserve"> üçüncü kişi </w:t>
            </w:r>
            <w:r w:rsidRPr="00A42976">
              <w:rPr>
                <w:rFonts w:ascii="Times New Roman" w:hAnsi="Times New Roman"/>
                <w:color w:val="000000"/>
                <w:sz w:val="24"/>
                <w:szCs w:val="24"/>
                <w:lang w:val="tr-TR" w:bidi="tr-TR"/>
              </w:rPr>
              <w:t>yönetim kurulu üyesi</w:t>
            </w:r>
            <w:r>
              <w:rPr>
                <w:rFonts w:ascii="Times New Roman" w:hAnsi="Times New Roman"/>
                <w:color w:val="000000"/>
                <w:sz w:val="24"/>
                <w:szCs w:val="24"/>
                <w:lang w:val="tr-TR" w:bidi="tr-TR"/>
              </w:rPr>
              <w:t>, genel müdür</w:t>
            </w:r>
            <w:r w:rsidRPr="00A42976">
              <w:rPr>
                <w:rFonts w:ascii="Times New Roman" w:hAnsi="Times New Roman"/>
                <w:color w:val="000000"/>
                <w:sz w:val="24"/>
                <w:szCs w:val="24"/>
                <w:lang w:val="tr-TR" w:bidi="tr-TR"/>
              </w:rPr>
              <w:t xml:space="preserve"> </w:t>
            </w:r>
            <w:proofErr w:type="spellStart"/>
            <w:r w:rsidRPr="00A42976">
              <w:rPr>
                <w:rFonts w:ascii="Times New Roman" w:hAnsi="Times New Roman"/>
                <w:color w:val="000000"/>
                <w:sz w:val="24"/>
                <w:szCs w:val="24"/>
                <w:lang w:val="tr-TR" w:bidi="tr-TR"/>
              </w:rPr>
              <w:t>v</w:t>
            </w:r>
            <w:r>
              <w:rPr>
                <w:rFonts w:ascii="Times New Roman" w:hAnsi="Times New Roman"/>
                <w:color w:val="000000"/>
                <w:sz w:val="24"/>
                <w:szCs w:val="24"/>
                <w:lang w:val="tr-TR" w:bidi="tr-TR"/>
              </w:rPr>
              <w:t>b</w:t>
            </w:r>
            <w:proofErr w:type="spellEnd"/>
            <w:r w:rsidRPr="00A42976">
              <w:rPr>
                <w:rFonts w:ascii="Times New Roman" w:hAnsi="Times New Roman"/>
                <w:color w:val="000000"/>
                <w:sz w:val="24"/>
                <w:szCs w:val="24"/>
                <w:lang w:val="tr-TR" w:bidi="tr-TR"/>
              </w:rPr>
              <w:t xml:space="preserve"> diğer yetkili gerçek kişiler.</w:t>
            </w:r>
          </w:p>
          <w:p w14:paraId="18A35339" w14:textId="77777777" w:rsidR="00A0616C" w:rsidRPr="00A42976" w:rsidRDefault="00A0616C" w:rsidP="008E6878">
            <w:pPr>
              <w:tabs>
                <w:tab w:val="left" w:pos="870"/>
              </w:tabs>
              <w:adjustRightInd w:val="0"/>
              <w:spacing w:after="0" w:line="240" w:lineRule="auto"/>
              <w:ind w:left="0" w:right="246"/>
              <w:jc w:val="both"/>
              <w:rPr>
                <w:rFonts w:ascii="Times New Roman" w:hAnsi="Times New Roman"/>
                <w:b/>
                <w:sz w:val="24"/>
                <w:szCs w:val="24"/>
                <w:lang w:val="tr-TR"/>
              </w:rPr>
            </w:pPr>
          </w:p>
        </w:tc>
      </w:tr>
      <w:tr w:rsidR="00A0616C" w:rsidRPr="007C224C" w14:paraId="1BCC467F" w14:textId="77777777" w:rsidTr="008C7DEC">
        <w:tc>
          <w:tcPr>
            <w:tcW w:w="3118" w:type="dxa"/>
          </w:tcPr>
          <w:p w14:paraId="7625E3D7" w14:textId="441155B7" w:rsidR="00A0616C" w:rsidRPr="00E16C2C"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r w:rsidRPr="00A42976">
              <w:rPr>
                <w:rFonts w:ascii="Times New Roman" w:hAnsi="Times New Roman"/>
                <w:b/>
                <w:color w:val="000000"/>
                <w:sz w:val="24"/>
                <w:szCs w:val="24"/>
                <w:lang w:val="tr-TR" w:bidi="tr-TR"/>
              </w:rPr>
              <w:lastRenderedPageBreak/>
              <w:t xml:space="preserve">Ürün veya Hizmet Alan Kişi (Müşteri): </w:t>
            </w:r>
          </w:p>
        </w:tc>
        <w:tc>
          <w:tcPr>
            <w:tcW w:w="5670" w:type="dxa"/>
          </w:tcPr>
          <w:p w14:paraId="68121B7B" w14:textId="77777777" w:rsidR="00A0616C" w:rsidRPr="00A42976" w:rsidRDefault="00A0616C" w:rsidP="0038463D">
            <w:pPr>
              <w:tabs>
                <w:tab w:val="left" w:pos="870"/>
              </w:tabs>
              <w:adjustRightInd w:val="0"/>
              <w:spacing w:after="0" w:line="240" w:lineRule="auto"/>
              <w:ind w:left="0" w:right="246"/>
              <w:jc w:val="both"/>
              <w:rPr>
                <w:rFonts w:ascii="Times New Roman" w:hAnsi="Times New Roman"/>
                <w:color w:val="000000"/>
                <w:sz w:val="24"/>
                <w:szCs w:val="24"/>
                <w:lang w:val="tr-TR" w:bidi="tr-TR"/>
              </w:rPr>
            </w:pPr>
            <w:r w:rsidRPr="00A42976">
              <w:rPr>
                <w:rFonts w:ascii="Times New Roman" w:hAnsi="Times New Roman"/>
                <w:color w:val="000000"/>
                <w:sz w:val="24"/>
                <w:szCs w:val="24"/>
                <w:lang w:val="tr-TR" w:bidi="tr-TR"/>
              </w:rPr>
              <w:t xml:space="preserve">Şirketimiz ile herhangi bir </w:t>
            </w:r>
            <w:proofErr w:type="spellStart"/>
            <w:r w:rsidRPr="00A42976">
              <w:rPr>
                <w:rFonts w:ascii="Times New Roman" w:hAnsi="Times New Roman"/>
                <w:color w:val="000000"/>
                <w:sz w:val="24"/>
                <w:szCs w:val="24"/>
                <w:lang w:val="tr-TR" w:bidi="tr-TR"/>
              </w:rPr>
              <w:t>sözleşmesel</w:t>
            </w:r>
            <w:proofErr w:type="spellEnd"/>
            <w:r w:rsidRPr="00A42976">
              <w:rPr>
                <w:rFonts w:ascii="Times New Roman" w:hAnsi="Times New Roman"/>
                <w:color w:val="000000"/>
                <w:sz w:val="24"/>
                <w:szCs w:val="24"/>
                <w:lang w:val="tr-TR" w:bidi="tr-TR"/>
              </w:rPr>
              <w:t xml:space="preserve"> ilişkisi olup olmadığına bakılmaksızın Şirketimiz iş birimlerinin yürüttüğü operasyonlar kapsamında kişisel verileri elde edilen gerçek kişiler</w:t>
            </w:r>
            <w:r>
              <w:rPr>
                <w:rFonts w:ascii="Times New Roman" w:hAnsi="Times New Roman"/>
                <w:color w:val="000000"/>
                <w:sz w:val="24"/>
                <w:szCs w:val="24"/>
                <w:lang w:val="tr-TR" w:bidi="tr-TR"/>
              </w:rPr>
              <w:t>.</w:t>
            </w:r>
          </w:p>
          <w:p w14:paraId="4B3A6F4A" w14:textId="39C363D6" w:rsidR="00A0616C" w:rsidRPr="00E16C2C" w:rsidRDefault="00A0616C" w:rsidP="00E16C2C">
            <w:pPr>
              <w:tabs>
                <w:tab w:val="left" w:pos="870"/>
              </w:tabs>
              <w:adjustRightInd w:val="0"/>
              <w:spacing w:after="0" w:line="240" w:lineRule="auto"/>
              <w:ind w:left="0" w:right="246"/>
              <w:jc w:val="both"/>
              <w:rPr>
                <w:rFonts w:ascii="Times New Roman" w:hAnsi="Times New Roman"/>
                <w:sz w:val="24"/>
                <w:szCs w:val="24"/>
                <w:lang w:val="tr-TR"/>
              </w:rPr>
            </w:pPr>
          </w:p>
        </w:tc>
      </w:tr>
      <w:tr w:rsidR="00A0616C" w:rsidRPr="007C224C" w14:paraId="1E41291A" w14:textId="77777777" w:rsidTr="00715E0B">
        <w:tc>
          <w:tcPr>
            <w:tcW w:w="3118" w:type="dxa"/>
          </w:tcPr>
          <w:p w14:paraId="34FE60A1" w14:textId="53D59B88" w:rsidR="00A0616C" w:rsidRPr="00A42976" w:rsidRDefault="00A0616C" w:rsidP="00FA1A25">
            <w:pPr>
              <w:tabs>
                <w:tab w:val="left" w:pos="870"/>
              </w:tabs>
              <w:adjustRightInd w:val="0"/>
              <w:spacing w:after="0" w:line="240" w:lineRule="auto"/>
              <w:ind w:left="0" w:right="246"/>
              <w:jc w:val="both"/>
              <w:rPr>
                <w:rFonts w:ascii="Times New Roman" w:hAnsi="Times New Roman"/>
                <w:b/>
                <w:color w:val="000000"/>
                <w:sz w:val="24"/>
                <w:szCs w:val="24"/>
                <w:lang w:val="tr-TR" w:bidi="tr-TR"/>
              </w:rPr>
            </w:pPr>
            <w:r w:rsidRPr="00A42976">
              <w:rPr>
                <w:rFonts w:ascii="Times New Roman" w:hAnsi="Times New Roman"/>
                <w:b/>
                <w:color w:val="000000"/>
                <w:sz w:val="24"/>
                <w:szCs w:val="24"/>
                <w:lang w:val="tr-TR" w:bidi="tr-TR"/>
              </w:rPr>
              <w:t xml:space="preserve">Potansiyel Ürün veya Hizmet Alıcısı: </w:t>
            </w:r>
          </w:p>
        </w:tc>
        <w:tc>
          <w:tcPr>
            <w:tcW w:w="5670" w:type="dxa"/>
          </w:tcPr>
          <w:p w14:paraId="44BC902A" w14:textId="77777777" w:rsidR="00A0616C" w:rsidRDefault="00A0616C" w:rsidP="0038463D">
            <w:pPr>
              <w:tabs>
                <w:tab w:val="left" w:pos="870"/>
              </w:tabs>
              <w:adjustRightInd w:val="0"/>
              <w:spacing w:after="0" w:line="240" w:lineRule="auto"/>
              <w:ind w:left="0" w:right="246"/>
              <w:jc w:val="both"/>
              <w:rPr>
                <w:rFonts w:ascii="Times New Roman" w:hAnsi="Times New Roman"/>
                <w:color w:val="000000"/>
                <w:sz w:val="24"/>
                <w:szCs w:val="24"/>
                <w:lang w:val="tr-TR" w:bidi="tr-TR"/>
              </w:rPr>
            </w:pPr>
            <w:r>
              <w:rPr>
                <w:rFonts w:ascii="Times New Roman" w:hAnsi="Times New Roman"/>
                <w:color w:val="000000"/>
                <w:sz w:val="24"/>
                <w:szCs w:val="24"/>
                <w:lang w:val="tr-TR" w:bidi="tr-TR"/>
              </w:rPr>
              <w:t>Şirketimizin ürün ve hizmetlerinin tanıtım ve pazarlamasının yapıldığı kişiler,</w:t>
            </w:r>
          </w:p>
          <w:p w14:paraId="7ABF76E5" w14:textId="77777777" w:rsidR="00A0616C" w:rsidRPr="00A42976" w:rsidRDefault="00A0616C" w:rsidP="0038463D">
            <w:pPr>
              <w:tabs>
                <w:tab w:val="left" w:pos="870"/>
              </w:tabs>
              <w:adjustRightInd w:val="0"/>
              <w:spacing w:after="0" w:line="240" w:lineRule="auto"/>
              <w:ind w:left="0" w:right="246"/>
              <w:jc w:val="both"/>
              <w:rPr>
                <w:rFonts w:ascii="Times New Roman" w:hAnsi="Times New Roman"/>
                <w:color w:val="000000"/>
                <w:sz w:val="24"/>
                <w:szCs w:val="24"/>
                <w:lang w:val="tr-TR" w:bidi="tr-TR"/>
              </w:rPr>
            </w:pPr>
          </w:p>
        </w:tc>
      </w:tr>
      <w:tr w:rsidR="00A0616C" w:rsidRPr="007C224C" w14:paraId="7FF5296D" w14:textId="77777777" w:rsidTr="0020780B">
        <w:trPr>
          <w:trHeight w:val="852"/>
        </w:trPr>
        <w:tc>
          <w:tcPr>
            <w:tcW w:w="3118" w:type="dxa"/>
          </w:tcPr>
          <w:p w14:paraId="44D2924D" w14:textId="67A948B3" w:rsidR="00A0616C" w:rsidRPr="00A42976" w:rsidRDefault="00A0616C" w:rsidP="00FA1A25">
            <w:pPr>
              <w:tabs>
                <w:tab w:val="left" w:pos="870"/>
              </w:tabs>
              <w:adjustRightInd w:val="0"/>
              <w:spacing w:after="0" w:line="240" w:lineRule="auto"/>
              <w:ind w:left="0" w:right="246"/>
              <w:jc w:val="both"/>
              <w:rPr>
                <w:rFonts w:ascii="Times New Roman" w:hAnsi="Times New Roman"/>
                <w:b/>
                <w:color w:val="000000"/>
                <w:sz w:val="24"/>
                <w:szCs w:val="24"/>
                <w:lang w:val="tr-TR" w:bidi="tr-TR"/>
              </w:rPr>
            </w:pPr>
            <w:r w:rsidRPr="00A42976">
              <w:rPr>
                <w:rFonts w:ascii="Times New Roman" w:hAnsi="Times New Roman"/>
                <w:b/>
                <w:color w:val="000000"/>
                <w:sz w:val="24"/>
                <w:szCs w:val="24"/>
                <w:lang w:val="tr-TR" w:bidi="tr-TR"/>
              </w:rPr>
              <w:t>Ziyaretçi:</w:t>
            </w:r>
          </w:p>
        </w:tc>
        <w:tc>
          <w:tcPr>
            <w:tcW w:w="5670" w:type="dxa"/>
          </w:tcPr>
          <w:p w14:paraId="5D43753A" w14:textId="6456E6D9" w:rsidR="00A0616C" w:rsidRPr="00A42976" w:rsidRDefault="00A0616C" w:rsidP="0038463D">
            <w:pPr>
              <w:tabs>
                <w:tab w:val="left" w:pos="870"/>
              </w:tabs>
              <w:adjustRightInd w:val="0"/>
              <w:spacing w:after="0" w:line="240" w:lineRule="auto"/>
              <w:ind w:left="0" w:right="246"/>
              <w:jc w:val="both"/>
              <w:rPr>
                <w:rFonts w:ascii="Times New Roman" w:hAnsi="Times New Roman"/>
                <w:color w:val="000000"/>
                <w:sz w:val="24"/>
                <w:szCs w:val="24"/>
                <w:lang w:val="tr-TR" w:bidi="tr-TR"/>
              </w:rPr>
            </w:pPr>
            <w:bookmarkStart w:id="7" w:name="_Toc7442407"/>
            <w:bookmarkStart w:id="8" w:name="_Toc7443040"/>
            <w:r w:rsidRPr="00A42976">
              <w:rPr>
                <w:rFonts w:ascii="Times New Roman" w:hAnsi="Times New Roman"/>
                <w:color w:val="000000"/>
                <w:sz w:val="24"/>
                <w:szCs w:val="24"/>
                <w:lang w:val="tr-TR" w:bidi="tr-TR"/>
              </w:rPr>
              <w:t>Şirketimizin sahip olduğu fiziksel yerleşkelere çeşitli amaçlarla girmiş olan veya internet sitelerimizi ziyaret eden gerçek kişiler.</w:t>
            </w:r>
            <w:bookmarkEnd w:id="7"/>
            <w:bookmarkEnd w:id="8"/>
          </w:p>
        </w:tc>
      </w:tr>
      <w:tr w:rsidR="00A0616C" w:rsidRPr="007C224C" w14:paraId="17C2EF1E" w14:textId="77777777" w:rsidTr="00715E0B">
        <w:tc>
          <w:tcPr>
            <w:tcW w:w="3118" w:type="dxa"/>
          </w:tcPr>
          <w:p w14:paraId="7B43485C" w14:textId="17B537D8"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c>
          <w:tcPr>
            <w:tcW w:w="5670" w:type="dxa"/>
          </w:tcPr>
          <w:p w14:paraId="5F3BE4BC" w14:textId="301E5BD1" w:rsidR="00A0616C" w:rsidRPr="00A42976" w:rsidRDefault="00A0616C" w:rsidP="00FA1A25">
            <w:pPr>
              <w:tabs>
                <w:tab w:val="left" w:pos="870"/>
              </w:tabs>
              <w:adjustRightInd w:val="0"/>
              <w:spacing w:after="0" w:line="240" w:lineRule="auto"/>
              <w:ind w:left="0" w:right="246"/>
              <w:jc w:val="both"/>
              <w:rPr>
                <w:rFonts w:ascii="Times New Roman" w:hAnsi="Times New Roman"/>
                <w:b/>
                <w:sz w:val="24"/>
                <w:szCs w:val="24"/>
                <w:lang w:val="tr-TR"/>
              </w:rPr>
            </w:pPr>
          </w:p>
        </w:tc>
      </w:tr>
    </w:tbl>
    <w:p w14:paraId="2C5C1E2D" w14:textId="7729E956" w:rsidR="00FA1A25" w:rsidRDefault="00FA1A25" w:rsidP="00FA1A25">
      <w:pPr>
        <w:widowControl w:val="0"/>
        <w:tabs>
          <w:tab w:val="left" w:pos="870"/>
        </w:tabs>
        <w:autoSpaceDE w:val="0"/>
        <w:autoSpaceDN w:val="0"/>
        <w:adjustRightInd w:val="0"/>
        <w:spacing w:after="0" w:line="240" w:lineRule="auto"/>
        <w:ind w:left="851" w:right="246" w:hanging="425"/>
        <w:jc w:val="both"/>
        <w:rPr>
          <w:rFonts w:ascii="Times New Roman" w:hAnsi="Times New Roman"/>
          <w:b/>
        </w:rPr>
      </w:pPr>
    </w:p>
    <w:p w14:paraId="1DE9720B" w14:textId="77777777" w:rsidR="0020780B" w:rsidRDefault="0020780B" w:rsidP="00FA1A25">
      <w:pPr>
        <w:widowControl w:val="0"/>
        <w:tabs>
          <w:tab w:val="left" w:pos="870"/>
        </w:tabs>
        <w:autoSpaceDE w:val="0"/>
        <w:autoSpaceDN w:val="0"/>
        <w:adjustRightInd w:val="0"/>
        <w:spacing w:after="0" w:line="240" w:lineRule="auto"/>
        <w:ind w:left="851" w:right="246" w:hanging="425"/>
        <w:jc w:val="both"/>
        <w:rPr>
          <w:rFonts w:ascii="Times New Roman" w:hAnsi="Times New Roman"/>
          <w:b/>
        </w:rPr>
      </w:pPr>
    </w:p>
    <w:p w14:paraId="64FE7ABD" w14:textId="77777777" w:rsidR="00114178" w:rsidRPr="008C5F28" w:rsidRDefault="00114178" w:rsidP="00227C22">
      <w:pPr>
        <w:pStyle w:val="RenkliListe-Vurgu11"/>
        <w:numPr>
          <w:ilvl w:val="0"/>
          <w:numId w:val="3"/>
        </w:numPr>
        <w:spacing w:after="0" w:line="240" w:lineRule="auto"/>
        <w:jc w:val="both"/>
        <w:outlineLvl w:val="0"/>
        <w:rPr>
          <w:rFonts w:ascii="Times New Roman" w:hAnsi="Times New Roman"/>
          <w:b/>
          <w:sz w:val="24"/>
          <w:szCs w:val="24"/>
        </w:rPr>
      </w:pPr>
      <w:bookmarkStart w:id="9" w:name="_bookmark6"/>
      <w:bookmarkStart w:id="10" w:name="_bookmark23"/>
      <w:bookmarkStart w:id="11" w:name="_Toc7443041"/>
      <w:bookmarkEnd w:id="9"/>
      <w:bookmarkEnd w:id="10"/>
      <w:r w:rsidRPr="008C5F28">
        <w:rPr>
          <w:rFonts w:ascii="Times New Roman" w:hAnsi="Times New Roman"/>
          <w:b/>
          <w:sz w:val="24"/>
          <w:szCs w:val="24"/>
        </w:rPr>
        <w:t xml:space="preserve">KİŞİSEL VERİLERİN İŞLENMESİNE İLİŞKİN </w:t>
      </w:r>
      <w:bookmarkEnd w:id="11"/>
      <w:r w:rsidR="00BD0A95" w:rsidRPr="008C5F28">
        <w:rPr>
          <w:rFonts w:ascii="Times New Roman" w:hAnsi="Times New Roman"/>
          <w:b/>
          <w:sz w:val="24"/>
          <w:szCs w:val="24"/>
        </w:rPr>
        <w:t xml:space="preserve">UYGULANACAK </w:t>
      </w:r>
      <w:r w:rsidR="00797DA0" w:rsidRPr="008C5F28">
        <w:rPr>
          <w:rFonts w:ascii="Times New Roman" w:hAnsi="Times New Roman"/>
          <w:b/>
          <w:sz w:val="24"/>
          <w:szCs w:val="24"/>
        </w:rPr>
        <w:t>İLKELER</w:t>
      </w:r>
      <w:r w:rsidR="007F2825" w:rsidRPr="008C5F28">
        <w:rPr>
          <w:rFonts w:ascii="Times New Roman" w:hAnsi="Times New Roman"/>
          <w:b/>
          <w:sz w:val="24"/>
          <w:szCs w:val="24"/>
        </w:rPr>
        <w:t xml:space="preserve"> </w:t>
      </w:r>
    </w:p>
    <w:p w14:paraId="49F80997" w14:textId="617990EB" w:rsidR="00797DA0" w:rsidRDefault="00E31168" w:rsidP="00D76614">
      <w:pPr>
        <w:pStyle w:val="RenkliListe-Vurgu11"/>
        <w:spacing w:after="0" w:line="240" w:lineRule="auto"/>
        <w:ind w:left="426"/>
        <w:jc w:val="both"/>
        <w:outlineLvl w:val="0"/>
      </w:pPr>
      <w:r>
        <w:rPr>
          <w:rFonts w:ascii="Times New Roman" w:hAnsi="Times New Roman"/>
          <w:color w:val="000000"/>
          <w:sz w:val="24"/>
          <w:szCs w:val="24"/>
          <w:lang w:bidi="tr-TR"/>
        </w:rPr>
        <w:t xml:space="preserve">Şirketimiz </w:t>
      </w:r>
      <w:r w:rsidR="00C84D69">
        <w:rPr>
          <w:rFonts w:ascii="Times New Roman" w:hAnsi="Times New Roman"/>
          <w:sz w:val="24"/>
          <w:szCs w:val="24"/>
        </w:rPr>
        <w:t xml:space="preserve">tarafından </w:t>
      </w:r>
      <w:r w:rsidR="00FD7F7B">
        <w:rPr>
          <w:rFonts w:ascii="Times New Roman" w:hAnsi="Times New Roman"/>
          <w:sz w:val="24"/>
          <w:szCs w:val="24"/>
        </w:rPr>
        <w:t>KVK Kanun’u ve diğer ikincil düzenlemelere</w:t>
      </w:r>
      <w:r w:rsidR="00C84D69">
        <w:rPr>
          <w:rFonts w:ascii="Times New Roman" w:hAnsi="Times New Roman"/>
          <w:sz w:val="24"/>
          <w:szCs w:val="24"/>
        </w:rPr>
        <w:t xml:space="preserve"> uyum sağlanması ve uyumun sürdürülmesi için aşağıda sıralanan temel ilkeler benimsenmelidir:</w:t>
      </w:r>
    </w:p>
    <w:p w14:paraId="4B94C936" w14:textId="77777777" w:rsidR="00E31168" w:rsidRPr="008C5F28" w:rsidRDefault="00E31168" w:rsidP="00227C22">
      <w:pPr>
        <w:pStyle w:val="RenkliListe-Vurgu11"/>
        <w:spacing w:after="0" w:line="240" w:lineRule="auto"/>
        <w:ind w:left="0"/>
        <w:jc w:val="both"/>
        <w:outlineLvl w:val="0"/>
        <w:rPr>
          <w:rFonts w:ascii="Times New Roman" w:hAnsi="Times New Roman"/>
          <w:b/>
          <w:sz w:val="24"/>
          <w:szCs w:val="24"/>
        </w:rPr>
      </w:pPr>
    </w:p>
    <w:p w14:paraId="25F7F0EA" w14:textId="0D03B847" w:rsidR="007868A2" w:rsidRPr="008C5F28" w:rsidRDefault="00114178" w:rsidP="00227C22">
      <w:pPr>
        <w:pStyle w:val="RenkliListe-Vurgu11"/>
        <w:numPr>
          <w:ilvl w:val="2"/>
          <w:numId w:val="3"/>
        </w:numPr>
        <w:spacing w:after="0" w:line="240" w:lineRule="auto"/>
        <w:ind w:left="851" w:hanging="425"/>
        <w:jc w:val="both"/>
        <w:outlineLvl w:val="0"/>
        <w:rPr>
          <w:rFonts w:ascii="Times New Roman" w:hAnsi="Times New Roman"/>
          <w:b/>
          <w:sz w:val="24"/>
          <w:szCs w:val="24"/>
        </w:rPr>
      </w:pPr>
      <w:bookmarkStart w:id="12" w:name="_bookmark24"/>
      <w:bookmarkStart w:id="13" w:name="_bookmark25"/>
      <w:bookmarkStart w:id="14" w:name="_Toc7443044"/>
      <w:bookmarkEnd w:id="12"/>
      <w:bookmarkEnd w:id="13"/>
      <w:r w:rsidRPr="008C5F28">
        <w:rPr>
          <w:rFonts w:ascii="Times New Roman" w:hAnsi="Times New Roman"/>
          <w:b/>
          <w:sz w:val="24"/>
          <w:szCs w:val="24"/>
        </w:rPr>
        <w:t>Hukuka ve Dürüstlük Kuralına Uygun İşleme</w:t>
      </w:r>
      <w:bookmarkEnd w:id="14"/>
      <w:r w:rsidR="00785B1A" w:rsidRPr="008C5F28">
        <w:rPr>
          <w:rFonts w:ascii="Times New Roman" w:hAnsi="Times New Roman"/>
          <w:b/>
          <w:sz w:val="24"/>
          <w:szCs w:val="24"/>
        </w:rPr>
        <w:t xml:space="preserve">: </w:t>
      </w:r>
      <w:r w:rsidRPr="008C5F28">
        <w:rPr>
          <w:rFonts w:ascii="Times New Roman" w:hAnsi="Times New Roman"/>
          <w:color w:val="000000"/>
          <w:sz w:val="24"/>
          <w:szCs w:val="24"/>
          <w:lang w:bidi="tr-TR"/>
        </w:rPr>
        <w:t>Şirketimiz;</w:t>
      </w:r>
      <w:r w:rsidR="00C84D69">
        <w:rPr>
          <w:rFonts w:ascii="Times New Roman" w:hAnsi="Times New Roman"/>
          <w:color w:val="000000"/>
          <w:sz w:val="24"/>
          <w:szCs w:val="24"/>
          <w:lang w:bidi="tr-TR"/>
        </w:rPr>
        <w:t xml:space="preserve"> Türkiye Cumhuriyeti Anayasası başta olmak üzere kişisel verilerin korunması mevzuatına uygun olarak, kişisel veri işleme faaliyetlerini hukuka ve dürüstlük kurallarına uygun biçimde yürütmektedir. </w:t>
      </w:r>
      <w:bookmarkStart w:id="15" w:name="_bookmark26"/>
      <w:bookmarkStart w:id="16" w:name="_Toc7443045"/>
      <w:bookmarkEnd w:id="15"/>
    </w:p>
    <w:p w14:paraId="33E201BF" w14:textId="6259B34F" w:rsidR="007868A2" w:rsidRPr="008C5F28" w:rsidRDefault="00114178" w:rsidP="00227C22">
      <w:pPr>
        <w:pStyle w:val="RenkliListe-Vurgu11"/>
        <w:numPr>
          <w:ilvl w:val="2"/>
          <w:numId w:val="3"/>
        </w:numPr>
        <w:spacing w:after="0" w:line="240" w:lineRule="auto"/>
        <w:ind w:left="851" w:hanging="425"/>
        <w:jc w:val="both"/>
        <w:outlineLvl w:val="0"/>
        <w:rPr>
          <w:rFonts w:ascii="Times New Roman" w:hAnsi="Times New Roman"/>
          <w:b/>
          <w:sz w:val="24"/>
          <w:szCs w:val="24"/>
        </w:rPr>
      </w:pPr>
      <w:r w:rsidRPr="008C5F28">
        <w:rPr>
          <w:rFonts w:ascii="Times New Roman" w:hAnsi="Times New Roman"/>
          <w:b/>
          <w:sz w:val="24"/>
          <w:szCs w:val="24"/>
        </w:rPr>
        <w:t>Kişisel Verilerin Doğru ve Gerektiğinde Güncel Olmasını Sağlama</w:t>
      </w:r>
      <w:bookmarkEnd w:id="16"/>
      <w:r w:rsidR="00785B1A" w:rsidRPr="008C5F28">
        <w:rPr>
          <w:rFonts w:ascii="Times New Roman" w:hAnsi="Times New Roman"/>
          <w:b/>
          <w:sz w:val="24"/>
          <w:szCs w:val="24"/>
        </w:rPr>
        <w:t xml:space="preserve">: </w:t>
      </w:r>
      <w:r w:rsidRPr="008C5F28">
        <w:rPr>
          <w:rFonts w:ascii="Times New Roman" w:hAnsi="Times New Roman"/>
          <w:color w:val="000000"/>
          <w:sz w:val="24"/>
          <w:szCs w:val="24"/>
          <w:lang w:bidi="tr-TR"/>
        </w:rPr>
        <w:t xml:space="preserve">Şirketimiz; </w:t>
      </w:r>
      <w:r w:rsidR="00C84D69">
        <w:rPr>
          <w:rFonts w:ascii="Times New Roman" w:hAnsi="Times New Roman"/>
          <w:color w:val="000000"/>
          <w:sz w:val="24"/>
          <w:szCs w:val="24"/>
          <w:lang w:bidi="tr-TR"/>
        </w:rPr>
        <w:t>ilgili kişilerin</w:t>
      </w:r>
      <w:r w:rsidRPr="008C5F28">
        <w:rPr>
          <w:rFonts w:ascii="Times New Roman" w:hAnsi="Times New Roman"/>
          <w:color w:val="000000"/>
          <w:sz w:val="24"/>
          <w:szCs w:val="24"/>
          <w:lang w:bidi="tr-TR"/>
        </w:rPr>
        <w:t xml:space="preserve"> temel haklarını ve kendi meşru menfaatlerini dikkate alarak işlediği kişisel verilerin doğru ve güncel olmasını sağlamaktadır. Bu doğrultuda gerekli tedbirleri almaktadır. </w:t>
      </w:r>
      <w:bookmarkStart w:id="17" w:name="_bookmark27"/>
      <w:bookmarkStart w:id="18" w:name="_Toc7443046"/>
      <w:bookmarkEnd w:id="17"/>
    </w:p>
    <w:p w14:paraId="0069D3D5" w14:textId="77777777" w:rsidR="007868A2" w:rsidRPr="008C5F28" w:rsidRDefault="00114178" w:rsidP="00227C22">
      <w:pPr>
        <w:pStyle w:val="RenkliListe-Vurgu11"/>
        <w:numPr>
          <w:ilvl w:val="2"/>
          <w:numId w:val="3"/>
        </w:numPr>
        <w:spacing w:after="0" w:line="240" w:lineRule="auto"/>
        <w:ind w:left="851" w:hanging="425"/>
        <w:jc w:val="both"/>
        <w:outlineLvl w:val="0"/>
        <w:rPr>
          <w:rFonts w:ascii="Times New Roman" w:hAnsi="Times New Roman"/>
          <w:b/>
          <w:sz w:val="24"/>
          <w:szCs w:val="24"/>
        </w:rPr>
      </w:pPr>
      <w:r w:rsidRPr="008C5F28">
        <w:rPr>
          <w:rFonts w:ascii="Times New Roman" w:hAnsi="Times New Roman"/>
          <w:b/>
          <w:sz w:val="24"/>
          <w:szCs w:val="24"/>
        </w:rPr>
        <w:t>Belirli, Açık ve Meşru Amaçlarla İşleme</w:t>
      </w:r>
      <w:bookmarkEnd w:id="18"/>
      <w:r w:rsidR="00785B1A" w:rsidRPr="008C5F28">
        <w:rPr>
          <w:rFonts w:ascii="Times New Roman" w:hAnsi="Times New Roman"/>
          <w:b/>
          <w:sz w:val="24"/>
          <w:szCs w:val="24"/>
        </w:rPr>
        <w:t>:</w:t>
      </w:r>
      <w:r w:rsidR="00785B1A" w:rsidRPr="008C5F28">
        <w:rPr>
          <w:rFonts w:ascii="Times New Roman" w:hAnsi="Times New Roman"/>
          <w:color w:val="000000"/>
          <w:sz w:val="24"/>
          <w:szCs w:val="24"/>
          <w:lang w:bidi="tr-TR"/>
        </w:rPr>
        <w:t xml:space="preserve"> </w:t>
      </w:r>
      <w:r w:rsidRPr="008C5F28">
        <w:rPr>
          <w:rFonts w:ascii="Times New Roman" w:hAnsi="Times New Roman"/>
          <w:color w:val="000000"/>
          <w:sz w:val="24"/>
          <w:szCs w:val="24"/>
          <w:lang w:bidi="tr-TR"/>
        </w:rPr>
        <w:t>Şirketimiz, meşru ve hukuka uygun olan kişisel veri işleme amacını açık ve kesin olarak belirlemektedir. Şirketimiz,</w:t>
      </w:r>
      <w:r w:rsidR="00E85150">
        <w:rPr>
          <w:rFonts w:ascii="Times New Roman" w:hAnsi="Times New Roman"/>
          <w:color w:val="000000"/>
          <w:sz w:val="24"/>
          <w:szCs w:val="24"/>
          <w:lang w:bidi="tr-TR"/>
        </w:rPr>
        <w:t xml:space="preserve"> kişisel verileri</w:t>
      </w:r>
      <w:r w:rsidRPr="008C5F28">
        <w:rPr>
          <w:rFonts w:ascii="Times New Roman" w:hAnsi="Times New Roman"/>
          <w:color w:val="000000"/>
          <w:sz w:val="24"/>
          <w:szCs w:val="24"/>
          <w:lang w:bidi="tr-TR"/>
        </w:rPr>
        <w:t xml:space="preserve"> yürütmekte olduğu ticari faaliyet ile bağlantılı ve bunlar için gerekli olan kadar işlemektedir. </w:t>
      </w:r>
      <w:bookmarkStart w:id="19" w:name="_bookmark28"/>
      <w:bookmarkStart w:id="20" w:name="_Toc7443047"/>
      <w:bookmarkEnd w:id="19"/>
    </w:p>
    <w:p w14:paraId="76F044E1" w14:textId="77777777" w:rsidR="007868A2" w:rsidRPr="008C5F28" w:rsidRDefault="00114178" w:rsidP="00227C22">
      <w:pPr>
        <w:pStyle w:val="RenkliListe-Vurgu11"/>
        <w:numPr>
          <w:ilvl w:val="2"/>
          <w:numId w:val="3"/>
        </w:numPr>
        <w:spacing w:after="0" w:line="240" w:lineRule="auto"/>
        <w:ind w:left="851" w:hanging="425"/>
        <w:jc w:val="both"/>
        <w:outlineLvl w:val="0"/>
        <w:rPr>
          <w:rFonts w:ascii="Times New Roman" w:hAnsi="Times New Roman"/>
          <w:b/>
          <w:sz w:val="24"/>
          <w:szCs w:val="24"/>
        </w:rPr>
      </w:pPr>
      <w:r w:rsidRPr="008C5F28">
        <w:rPr>
          <w:rFonts w:ascii="Times New Roman" w:hAnsi="Times New Roman"/>
          <w:b/>
          <w:sz w:val="24"/>
          <w:szCs w:val="24"/>
        </w:rPr>
        <w:t>İşlendikleri Amaçla Bağlantılı, Sınırlı ve Ölçülü Olma</w:t>
      </w:r>
      <w:bookmarkEnd w:id="20"/>
      <w:r w:rsidR="00785B1A" w:rsidRPr="008C5F28">
        <w:rPr>
          <w:rFonts w:ascii="Times New Roman" w:hAnsi="Times New Roman"/>
          <w:b/>
          <w:sz w:val="24"/>
          <w:szCs w:val="24"/>
        </w:rPr>
        <w:t>:</w:t>
      </w:r>
      <w:r w:rsidR="00785B1A" w:rsidRPr="008C5F28">
        <w:rPr>
          <w:rFonts w:ascii="Times New Roman" w:hAnsi="Times New Roman"/>
          <w:color w:val="000000"/>
          <w:sz w:val="24"/>
          <w:szCs w:val="24"/>
          <w:lang w:bidi="tr-TR"/>
        </w:rPr>
        <w:t xml:space="preserve"> </w:t>
      </w:r>
      <w:r w:rsidRPr="008C5F28">
        <w:rPr>
          <w:rFonts w:ascii="Times New Roman" w:hAnsi="Times New Roman"/>
          <w:color w:val="000000"/>
          <w:sz w:val="24"/>
          <w:szCs w:val="24"/>
          <w:lang w:bidi="tr-TR"/>
        </w:rPr>
        <w:t xml:space="preserve">Şirketimiz, kişisel verileri belirlenen amaçların gerçekleştirilebilmesine elverişli bir biçimde işlemekte ve amacın gerçekleştirilmesiyle ilgili olmayan veya ihtiyaç duyulmayan kişisel verilerin işlenmesinden kaçınmaktadır. </w:t>
      </w:r>
      <w:bookmarkStart w:id="21" w:name="_bookmark29"/>
      <w:bookmarkStart w:id="22" w:name="_Toc7443048"/>
      <w:bookmarkEnd w:id="21"/>
    </w:p>
    <w:p w14:paraId="7A8F55E9" w14:textId="77777777" w:rsidR="00E23CA2" w:rsidRPr="004724CB" w:rsidRDefault="00114178" w:rsidP="00227C22">
      <w:pPr>
        <w:pStyle w:val="RenkliListe-Vurgu11"/>
        <w:numPr>
          <w:ilvl w:val="2"/>
          <w:numId w:val="3"/>
        </w:numPr>
        <w:spacing w:after="0" w:line="240" w:lineRule="auto"/>
        <w:ind w:left="851" w:hanging="425"/>
        <w:jc w:val="both"/>
        <w:outlineLvl w:val="0"/>
        <w:rPr>
          <w:rFonts w:ascii="Times New Roman" w:hAnsi="Times New Roman"/>
          <w:b/>
          <w:sz w:val="24"/>
          <w:szCs w:val="24"/>
        </w:rPr>
      </w:pPr>
      <w:r w:rsidRPr="008C5F28">
        <w:rPr>
          <w:rFonts w:ascii="Times New Roman" w:hAnsi="Times New Roman"/>
          <w:b/>
          <w:sz w:val="24"/>
          <w:szCs w:val="24"/>
        </w:rPr>
        <w:t>İlgili Mevzuatta Öngörülen veya İşlendikleri Amaç için Gerekli Olan Süre Kadar Muhafaza Etme</w:t>
      </w:r>
      <w:bookmarkEnd w:id="22"/>
      <w:r w:rsidR="00785B1A" w:rsidRPr="008C5F28">
        <w:rPr>
          <w:rFonts w:ascii="Times New Roman" w:hAnsi="Times New Roman"/>
          <w:b/>
          <w:sz w:val="24"/>
          <w:szCs w:val="24"/>
        </w:rPr>
        <w:t>:</w:t>
      </w:r>
      <w:r w:rsidR="00785B1A" w:rsidRPr="008C5F28">
        <w:rPr>
          <w:rFonts w:ascii="Times New Roman" w:hAnsi="Times New Roman"/>
          <w:color w:val="000000"/>
          <w:sz w:val="24"/>
          <w:szCs w:val="24"/>
          <w:lang w:bidi="tr-TR"/>
        </w:rPr>
        <w:t xml:space="preserve"> </w:t>
      </w:r>
      <w:r w:rsidRPr="008C5F28">
        <w:rPr>
          <w:rFonts w:ascii="Times New Roman" w:hAnsi="Times New Roman"/>
          <w:color w:val="000000"/>
          <w:sz w:val="24"/>
          <w:szCs w:val="24"/>
          <w:lang w:bidi="tr-TR"/>
        </w:rPr>
        <w:t>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Sürenin bitimi veya işlenmesini gerektiren sebeplerin ortadan kalkması halinde kişisel veriler Şirketimiz tarafından silinmekte, yok edilmekte veya anonim hale getirilmektedir.</w:t>
      </w:r>
      <w:bookmarkStart w:id="23" w:name="_bookmark30"/>
      <w:bookmarkStart w:id="24" w:name="_Toc7443049"/>
      <w:bookmarkEnd w:id="23"/>
    </w:p>
    <w:p w14:paraId="67DFC2B4" w14:textId="77777777" w:rsidR="00E23CA2" w:rsidRPr="008C5F28" w:rsidRDefault="00E23CA2" w:rsidP="005E18B1">
      <w:pPr>
        <w:widowControl w:val="0"/>
        <w:autoSpaceDE w:val="0"/>
        <w:autoSpaceDN w:val="0"/>
        <w:adjustRightInd w:val="0"/>
        <w:spacing w:after="0" w:line="240" w:lineRule="auto"/>
        <w:ind w:left="0" w:right="246"/>
        <w:jc w:val="both"/>
        <w:rPr>
          <w:rFonts w:ascii="Times New Roman" w:hAnsi="Times New Roman"/>
          <w:color w:val="000000"/>
          <w:sz w:val="24"/>
          <w:szCs w:val="24"/>
          <w:lang w:bidi="tr-TR"/>
        </w:rPr>
      </w:pPr>
    </w:p>
    <w:p w14:paraId="0E3D655C" w14:textId="77777777" w:rsidR="00E23CA2" w:rsidRPr="008C5F28" w:rsidRDefault="00E23CA2" w:rsidP="00227C22">
      <w:pPr>
        <w:pStyle w:val="RenkliListe-Vurgu11"/>
        <w:numPr>
          <w:ilvl w:val="0"/>
          <w:numId w:val="3"/>
        </w:numPr>
        <w:spacing w:after="0" w:line="240" w:lineRule="auto"/>
        <w:jc w:val="both"/>
        <w:outlineLvl w:val="0"/>
        <w:rPr>
          <w:rFonts w:ascii="Times New Roman" w:hAnsi="Times New Roman"/>
          <w:b/>
          <w:sz w:val="24"/>
          <w:szCs w:val="24"/>
        </w:rPr>
      </w:pPr>
      <w:r w:rsidRPr="008C5F28">
        <w:rPr>
          <w:rFonts w:ascii="Times New Roman" w:hAnsi="Times New Roman"/>
          <w:b/>
          <w:sz w:val="24"/>
          <w:szCs w:val="24"/>
        </w:rPr>
        <w:t>KİŞİSEL VERİLERİN İŞLENME</w:t>
      </w:r>
      <w:bookmarkEnd w:id="24"/>
      <w:r w:rsidRPr="008C5F28">
        <w:rPr>
          <w:rFonts w:ascii="Times New Roman" w:hAnsi="Times New Roman"/>
          <w:b/>
          <w:sz w:val="24"/>
          <w:szCs w:val="24"/>
        </w:rPr>
        <w:t xml:space="preserve"> ŞARTLARI</w:t>
      </w:r>
    </w:p>
    <w:p w14:paraId="64663876" w14:textId="7C1F88D1" w:rsidR="006767CB" w:rsidRPr="008C5F28" w:rsidRDefault="00BA6E38"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Şirketimiz tarafından kişisel veriler,</w:t>
      </w:r>
      <w:r w:rsidR="00D3606E">
        <w:rPr>
          <w:rFonts w:ascii="Times New Roman" w:hAnsi="Times New Roman"/>
          <w:color w:val="000000"/>
          <w:sz w:val="24"/>
          <w:szCs w:val="24"/>
          <w:lang w:bidi="tr-TR"/>
        </w:rPr>
        <w:t xml:space="preserve"> ilgili kişinin açık rıza vermesi ha</w:t>
      </w:r>
      <w:r w:rsidR="00FD7F7B">
        <w:rPr>
          <w:rFonts w:ascii="Times New Roman" w:hAnsi="Times New Roman"/>
          <w:color w:val="000000"/>
          <w:sz w:val="24"/>
          <w:szCs w:val="24"/>
          <w:lang w:bidi="tr-TR"/>
        </w:rPr>
        <w:t>lleri saklı kalmak kaydıyla,</w:t>
      </w:r>
      <w:r w:rsidRPr="008C5F28">
        <w:rPr>
          <w:rFonts w:ascii="Times New Roman" w:hAnsi="Times New Roman"/>
          <w:color w:val="000000"/>
          <w:sz w:val="24"/>
          <w:szCs w:val="24"/>
          <w:lang w:bidi="tr-TR"/>
        </w:rPr>
        <w:t xml:space="preserve"> KVK Kanunu’nun 5. maddesinde belirtilen şartlardan bir veya bir kaçına uygun olarak işlenmektedir</w:t>
      </w:r>
      <w:r w:rsidR="007868A2" w:rsidRPr="008C5F28">
        <w:rPr>
          <w:rFonts w:ascii="Times New Roman" w:hAnsi="Times New Roman"/>
          <w:color w:val="000000"/>
          <w:sz w:val="24"/>
          <w:szCs w:val="24"/>
          <w:lang w:bidi="tr-TR"/>
        </w:rPr>
        <w:t>.</w:t>
      </w:r>
      <w:r w:rsidR="006767CB" w:rsidRPr="008C5F28">
        <w:rPr>
          <w:rFonts w:ascii="Times New Roman" w:hAnsi="Times New Roman"/>
          <w:color w:val="000000"/>
          <w:sz w:val="24"/>
          <w:szCs w:val="24"/>
          <w:lang w:bidi="tr-TR"/>
        </w:rPr>
        <w:t xml:space="preserve"> </w:t>
      </w:r>
      <w:r w:rsidR="006767CB" w:rsidRPr="00BE1889">
        <w:rPr>
          <w:rFonts w:ascii="Times New Roman" w:hAnsi="Times New Roman"/>
          <w:color w:val="000000"/>
          <w:sz w:val="24"/>
          <w:szCs w:val="24"/>
          <w:lang w:bidi="tr-TR"/>
        </w:rPr>
        <w:t xml:space="preserve">İşlenen verilerin özel nitelikli kişisel veri olması halinde, işbu </w:t>
      </w:r>
      <w:proofErr w:type="spellStart"/>
      <w:r w:rsidR="00055D68" w:rsidRPr="00BE1889">
        <w:rPr>
          <w:rFonts w:ascii="Times New Roman" w:hAnsi="Times New Roman"/>
          <w:color w:val="000000"/>
          <w:sz w:val="24"/>
          <w:szCs w:val="24"/>
          <w:lang w:bidi="tr-TR"/>
        </w:rPr>
        <w:t>Politika’nın</w:t>
      </w:r>
      <w:proofErr w:type="spellEnd"/>
      <w:r w:rsidR="00055D68" w:rsidRPr="00BE1889">
        <w:rPr>
          <w:rFonts w:ascii="Times New Roman" w:hAnsi="Times New Roman"/>
          <w:color w:val="000000"/>
          <w:sz w:val="24"/>
          <w:szCs w:val="24"/>
          <w:lang w:bidi="tr-TR"/>
        </w:rPr>
        <w:t xml:space="preserve"> 4</w:t>
      </w:r>
      <w:r w:rsidR="006767CB" w:rsidRPr="00BE1889">
        <w:rPr>
          <w:rFonts w:ascii="Times New Roman" w:hAnsi="Times New Roman"/>
          <w:color w:val="000000"/>
          <w:sz w:val="24"/>
          <w:szCs w:val="24"/>
          <w:lang w:bidi="tr-TR"/>
        </w:rPr>
        <w:t>.3 başlığı (“Özel Nitelikli Kişisel Verilerin İşlenmesi</w:t>
      </w:r>
      <w:r w:rsidR="00055D68" w:rsidRPr="00BE1889">
        <w:rPr>
          <w:rFonts w:ascii="Times New Roman" w:hAnsi="Times New Roman"/>
          <w:color w:val="000000"/>
          <w:sz w:val="24"/>
          <w:szCs w:val="24"/>
          <w:lang w:bidi="tr-TR"/>
        </w:rPr>
        <w:t xml:space="preserve"> ve Aktarılması</w:t>
      </w:r>
      <w:r w:rsidR="006767CB" w:rsidRPr="00BE1889">
        <w:rPr>
          <w:rFonts w:ascii="Times New Roman" w:hAnsi="Times New Roman"/>
          <w:color w:val="000000"/>
          <w:sz w:val="24"/>
          <w:szCs w:val="24"/>
          <w:lang w:bidi="tr-TR"/>
        </w:rPr>
        <w:t>”) içerisinde yer alan şartlar uygulanacaktır.</w:t>
      </w:r>
    </w:p>
    <w:p w14:paraId="4090EFFE" w14:textId="77777777" w:rsidR="00785B1A" w:rsidRPr="008C5F28" w:rsidRDefault="00785B1A" w:rsidP="00227C22">
      <w:pPr>
        <w:widowControl w:val="0"/>
        <w:autoSpaceDE w:val="0"/>
        <w:autoSpaceDN w:val="0"/>
        <w:adjustRightInd w:val="0"/>
        <w:spacing w:after="0" w:line="240" w:lineRule="auto"/>
        <w:ind w:left="328" w:right="246"/>
        <w:jc w:val="both"/>
        <w:rPr>
          <w:rFonts w:ascii="Times New Roman" w:hAnsi="Times New Roman"/>
          <w:b/>
          <w:sz w:val="24"/>
          <w:szCs w:val="24"/>
        </w:rPr>
      </w:pPr>
    </w:p>
    <w:p w14:paraId="1353B70C" w14:textId="0BD90ECF" w:rsidR="00785B1A" w:rsidRPr="008C5F28" w:rsidRDefault="00C3034E" w:rsidP="00227C22">
      <w:pPr>
        <w:pStyle w:val="ListeParagraf"/>
        <w:widowControl w:val="0"/>
        <w:numPr>
          <w:ilvl w:val="1"/>
          <w:numId w:val="3"/>
        </w:numPr>
        <w:autoSpaceDE w:val="0"/>
        <w:autoSpaceDN w:val="0"/>
        <w:adjustRightInd w:val="0"/>
        <w:ind w:right="246"/>
        <w:jc w:val="both"/>
        <w:rPr>
          <w:b/>
        </w:rPr>
      </w:pPr>
      <w:r>
        <w:rPr>
          <w:b/>
        </w:rPr>
        <w:t xml:space="preserve">İlgili Kişinin </w:t>
      </w:r>
      <w:r w:rsidR="006767CB" w:rsidRPr="008C5F28">
        <w:rPr>
          <w:b/>
        </w:rPr>
        <w:t>Açık Rızasının Bulunması</w:t>
      </w:r>
      <w:r w:rsidR="00785B1A" w:rsidRPr="008C5F28">
        <w:rPr>
          <w:b/>
        </w:rPr>
        <w:t xml:space="preserve">: </w:t>
      </w:r>
      <w:r>
        <w:rPr>
          <w:color w:val="000000"/>
          <w:lang w:bidi="tr-TR"/>
        </w:rPr>
        <w:t>İlgili kişinin</w:t>
      </w:r>
      <w:r w:rsidR="006767CB" w:rsidRPr="008C5F28">
        <w:rPr>
          <w:color w:val="000000"/>
          <w:lang w:bidi="tr-TR"/>
        </w:rPr>
        <w:t xml:space="preserve"> açık rızası belirli bir konuya ilişkin, bilgilendirilmeye dayalı olarak ve özgür iradeyle açıklanmalıdır. Aşağıda yer alan kişisel veri işleme şartlarının varlığı </w:t>
      </w:r>
      <w:proofErr w:type="gramStart"/>
      <w:r w:rsidR="006767CB" w:rsidRPr="008C5F28">
        <w:rPr>
          <w:color w:val="000000"/>
          <w:lang w:bidi="tr-TR"/>
        </w:rPr>
        <w:t xml:space="preserve">durumunda </w:t>
      </w:r>
      <w:r>
        <w:rPr>
          <w:color w:val="000000"/>
          <w:lang w:bidi="tr-TR"/>
        </w:rPr>
        <w:t xml:space="preserve"> ilgili</w:t>
      </w:r>
      <w:proofErr w:type="gramEnd"/>
      <w:r>
        <w:rPr>
          <w:color w:val="000000"/>
          <w:lang w:bidi="tr-TR"/>
        </w:rPr>
        <w:t xml:space="preserve"> kişinin</w:t>
      </w:r>
      <w:r w:rsidR="006767CB" w:rsidRPr="008C5F28">
        <w:rPr>
          <w:color w:val="000000"/>
          <w:lang w:bidi="tr-TR"/>
        </w:rPr>
        <w:t xml:space="preserve"> açık rızasına gerek kalmaksızın kişise</w:t>
      </w:r>
      <w:r w:rsidR="00785B1A" w:rsidRPr="008C5F28">
        <w:rPr>
          <w:color w:val="000000"/>
          <w:lang w:bidi="tr-TR"/>
        </w:rPr>
        <w:t xml:space="preserve">l veriler işlenebilecektir. </w:t>
      </w:r>
    </w:p>
    <w:p w14:paraId="0DA1FDB0" w14:textId="75909AB9" w:rsidR="00785B1A"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Kanunlarda Açıkça Öngörülmesi</w:t>
      </w:r>
      <w:r w:rsidR="00785B1A" w:rsidRPr="008C5F28">
        <w:rPr>
          <w:color w:val="000000"/>
          <w:lang w:bidi="tr-TR"/>
        </w:rPr>
        <w:t xml:space="preserve">: </w:t>
      </w:r>
      <w:r w:rsidR="00C3034E">
        <w:rPr>
          <w:color w:val="000000"/>
          <w:lang w:bidi="tr-TR"/>
        </w:rPr>
        <w:t>İlgili kişinin,</w:t>
      </w:r>
      <w:r w:rsidRPr="008C5F28">
        <w:rPr>
          <w:color w:val="000000"/>
          <w:lang w:bidi="tr-TR"/>
        </w:rPr>
        <w:t xml:space="preserve"> kanun</w:t>
      </w:r>
      <w:r w:rsidR="00C3034E">
        <w:rPr>
          <w:color w:val="000000"/>
          <w:lang w:bidi="tr-TR"/>
        </w:rPr>
        <w:t>lar</w:t>
      </w:r>
      <w:r w:rsidRPr="008C5F28">
        <w:rPr>
          <w:color w:val="000000"/>
          <w:lang w:bidi="tr-TR"/>
        </w:rPr>
        <w:t>da kişisel verilerin</w:t>
      </w:r>
      <w:r w:rsidR="007A4A70">
        <w:rPr>
          <w:color w:val="000000"/>
          <w:lang w:bidi="tr-TR"/>
        </w:rPr>
        <w:t>in</w:t>
      </w:r>
      <w:r w:rsidRPr="008C5F28">
        <w:rPr>
          <w:color w:val="000000"/>
          <w:lang w:bidi="tr-TR"/>
        </w:rPr>
        <w:t xml:space="preserve"> işlenmesine ilişkin aç</w:t>
      </w:r>
      <w:r w:rsidR="007A4A70">
        <w:rPr>
          <w:color w:val="000000"/>
          <w:lang w:bidi="tr-TR"/>
        </w:rPr>
        <w:t xml:space="preserve">ıkça bir hüküm olması halinde </w:t>
      </w:r>
      <w:r w:rsidRPr="008C5F28">
        <w:rPr>
          <w:color w:val="000000"/>
          <w:lang w:bidi="tr-TR"/>
        </w:rPr>
        <w:t>bu veri işleme şartının varlığ</w:t>
      </w:r>
      <w:r w:rsidR="00785B1A" w:rsidRPr="008C5F28">
        <w:rPr>
          <w:color w:val="000000"/>
          <w:lang w:bidi="tr-TR"/>
        </w:rPr>
        <w:t xml:space="preserve">ından söz edilebilecektir. </w:t>
      </w:r>
    </w:p>
    <w:p w14:paraId="1A8DF081" w14:textId="478CB0F4" w:rsidR="00785B1A"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Fiili İmkansızlık Sebebiyle İlgilinin Açık Rızasının Alınamaması</w:t>
      </w:r>
      <w:r w:rsidR="00785B1A" w:rsidRPr="008C5F28">
        <w:rPr>
          <w:color w:val="000000"/>
          <w:lang w:bidi="tr-TR"/>
        </w:rPr>
        <w:t xml:space="preserve">: </w:t>
      </w:r>
      <w:r w:rsidRPr="008C5F28">
        <w:rPr>
          <w:color w:val="000000"/>
          <w:lang w:bidi="tr-TR"/>
        </w:rPr>
        <w:t xml:space="preserve">Fiili imkansızlık nedeniyle rızasını açıklayamayacak durumda olan veya rızasına geçerlilik tanınamayacak olan kişinin kendisinin ya da başka bir kişinin hayatı veya beden bütünlüğünü korumak için kişisel verisinin işlenmesinin zorunlu olması </w:t>
      </w:r>
      <w:proofErr w:type="gramStart"/>
      <w:r w:rsidRPr="008C5F28">
        <w:rPr>
          <w:color w:val="000000"/>
          <w:lang w:bidi="tr-TR"/>
        </w:rPr>
        <w:t xml:space="preserve">halinde </w:t>
      </w:r>
      <w:r w:rsidR="00C3034E">
        <w:rPr>
          <w:color w:val="000000"/>
          <w:lang w:bidi="tr-TR"/>
        </w:rPr>
        <w:t xml:space="preserve"> ilgili</w:t>
      </w:r>
      <w:proofErr w:type="gramEnd"/>
      <w:r w:rsidR="00C3034E">
        <w:rPr>
          <w:color w:val="000000"/>
          <w:lang w:bidi="tr-TR"/>
        </w:rPr>
        <w:t xml:space="preserve"> kişinin </w:t>
      </w:r>
      <w:r w:rsidRPr="008C5F28">
        <w:rPr>
          <w:color w:val="000000"/>
          <w:lang w:bidi="tr-TR"/>
        </w:rPr>
        <w:t xml:space="preserve">kişisel verileri işlenebilecektir. </w:t>
      </w:r>
    </w:p>
    <w:p w14:paraId="525034BE" w14:textId="7B6D6351" w:rsidR="00785B1A"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Sözleşmenin Kurulması veya İfasıyla Doğrudan İlgi Olması</w:t>
      </w:r>
      <w:r w:rsidR="00785B1A" w:rsidRPr="008C5F28">
        <w:rPr>
          <w:color w:val="000000"/>
          <w:lang w:bidi="tr-TR"/>
        </w:rPr>
        <w:t xml:space="preserve">: </w:t>
      </w:r>
      <w:r w:rsidR="00B90CC5">
        <w:rPr>
          <w:color w:val="000000"/>
          <w:lang w:bidi="tr-TR"/>
        </w:rPr>
        <w:t xml:space="preserve">İlgili kişinin </w:t>
      </w:r>
      <w:r w:rsidRPr="008C5F28">
        <w:rPr>
          <w:color w:val="000000"/>
          <w:lang w:bidi="tr-TR"/>
        </w:rPr>
        <w:t>taraf olduğu bir sözleşmenin kurulması veya ifasıyla doğrudan doğruya ilgili olması kaydıyla, kişisel verilerin işlenmesinin gerekli olması halinde işbu şart yerine</w:t>
      </w:r>
      <w:r w:rsidR="00785B1A" w:rsidRPr="008C5F28">
        <w:rPr>
          <w:color w:val="000000"/>
          <w:lang w:bidi="tr-TR"/>
        </w:rPr>
        <w:t xml:space="preserve"> getirilmiş sayılabilecektir. </w:t>
      </w:r>
      <w:r w:rsidRPr="008C5F28">
        <w:rPr>
          <w:color w:val="000000"/>
          <w:lang w:bidi="tr-TR"/>
        </w:rPr>
        <w:t xml:space="preserve"> </w:t>
      </w:r>
    </w:p>
    <w:p w14:paraId="6A04397C" w14:textId="2E882319" w:rsidR="00785B1A"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Şirketin Hukuki Yükümlülüğünü Yerine Getirmesi</w:t>
      </w:r>
      <w:r w:rsidR="00785B1A" w:rsidRPr="008C5F28">
        <w:rPr>
          <w:color w:val="000000"/>
          <w:lang w:bidi="tr-TR"/>
        </w:rPr>
        <w:t xml:space="preserve">: </w:t>
      </w:r>
      <w:r w:rsidRPr="008C5F28">
        <w:rPr>
          <w:color w:val="000000"/>
          <w:lang w:bidi="tr-TR"/>
        </w:rPr>
        <w:t xml:space="preserve">Şirketimizin hukuki yükümlülüklerini yerine getirmesi için işlemenin zorunlu olması halinde </w:t>
      </w:r>
      <w:r w:rsidR="00B90CC5">
        <w:rPr>
          <w:color w:val="000000"/>
          <w:lang w:bidi="tr-TR"/>
        </w:rPr>
        <w:t xml:space="preserve">ilgili kişinin </w:t>
      </w:r>
      <w:r w:rsidRPr="008C5F28">
        <w:rPr>
          <w:color w:val="000000"/>
          <w:lang w:bidi="tr-TR"/>
        </w:rPr>
        <w:t>kişisel</w:t>
      </w:r>
      <w:r w:rsidR="00785B1A" w:rsidRPr="008C5F28">
        <w:rPr>
          <w:color w:val="000000"/>
          <w:lang w:bidi="tr-TR"/>
        </w:rPr>
        <w:t xml:space="preserve"> verileri işlenebilecektir. </w:t>
      </w:r>
    </w:p>
    <w:p w14:paraId="3F1E296E" w14:textId="0A8E0FEF" w:rsidR="00785B1A" w:rsidRPr="008C5F28" w:rsidRDefault="00C3034E" w:rsidP="00227C22">
      <w:pPr>
        <w:pStyle w:val="ListeParagraf"/>
        <w:widowControl w:val="0"/>
        <w:numPr>
          <w:ilvl w:val="1"/>
          <w:numId w:val="3"/>
        </w:numPr>
        <w:autoSpaceDE w:val="0"/>
        <w:autoSpaceDN w:val="0"/>
        <w:adjustRightInd w:val="0"/>
        <w:ind w:right="246"/>
        <w:jc w:val="both"/>
        <w:rPr>
          <w:color w:val="000000"/>
          <w:lang w:bidi="tr-TR"/>
        </w:rPr>
      </w:pPr>
      <w:r>
        <w:rPr>
          <w:b/>
          <w:color w:val="000000"/>
          <w:lang w:bidi="tr-TR"/>
        </w:rPr>
        <w:t xml:space="preserve">İlgili Kişinin </w:t>
      </w:r>
      <w:r w:rsidR="006767CB" w:rsidRPr="008C5F28">
        <w:rPr>
          <w:b/>
          <w:color w:val="000000"/>
          <w:lang w:bidi="tr-TR"/>
        </w:rPr>
        <w:t>Kişisel Verisini Alenileştirmesi</w:t>
      </w:r>
      <w:r w:rsidR="00785B1A" w:rsidRPr="008C5F28">
        <w:rPr>
          <w:b/>
          <w:color w:val="000000"/>
          <w:lang w:bidi="tr-TR"/>
        </w:rPr>
        <w:t>:</w:t>
      </w:r>
      <w:r w:rsidR="001031BF">
        <w:rPr>
          <w:color w:val="000000"/>
          <w:lang w:bidi="tr-TR"/>
        </w:rPr>
        <w:t xml:space="preserve"> </w:t>
      </w:r>
      <w:r w:rsidR="00B90CC5">
        <w:rPr>
          <w:color w:val="000000"/>
          <w:lang w:bidi="tr-TR"/>
        </w:rPr>
        <w:t>İlgili kişinin</w:t>
      </w:r>
      <w:r w:rsidR="006767CB" w:rsidRPr="008C5F28">
        <w:rPr>
          <w:color w:val="000000"/>
          <w:lang w:bidi="tr-TR"/>
        </w:rPr>
        <w:t xml:space="preserve">, kişisel verisini alenileştirmiş olması halinde ilgili kişisel veriler alenileştirme amacıyla sınırlı olarak işlenebilecektir. </w:t>
      </w:r>
    </w:p>
    <w:p w14:paraId="03284392" w14:textId="0705EFA9" w:rsidR="00785B1A"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Bir Hakkın Tesisi veya Korunması için Veri İşlemenin Zorunlu Olması</w:t>
      </w:r>
      <w:r w:rsidR="00785B1A" w:rsidRPr="008C5F28">
        <w:rPr>
          <w:color w:val="000000"/>
          <w:lang w:bidi="tr-TR"/>
        </w:rPr>
        <w:t xml:space="preserve">: </w:t>
      </w:r>
      <w:r w:rsidRPr="008C5F28">
        <w:rPr>
          <w:color w:val="000000"/>
          <w:lang w:bidi="tr-TR"/>
        </w:rPr>
        <w:t xml:space="preserve">Bir hakkın tesisi, kullanılması veya korunması için veri işlemenin zorunlu olması halinde </w:t>
      </w:r>
      <w:r w:rsidR="00B90CC5">
        <w:rPr>
          <w:color w:val="000000"/>
          <w:lang w:bidi="tr-TR"/>
        </w:rPr>
        <w:t xml:space="preserve">ilgili kişinin </w:t>
      </w:r>
      <w:r w:rsidRPr="008C5F28">
        <w:rPr>
          <w:color w:val="000000"/>
          <w:lang w:bidi="tr-TR"/>
        </w:rPr>
        <w:t xml:space="preserve">kişisel verileri işlenebilecektir. </w:t>
      </w:r>
    </w:p>
    <w:p w14:paraId="3AB4ED04" w14:textId="547C607B" w:rsidR="007868A2" w:rsidRPr="008C5F28" w:rsidRDefault="006767CB" w:rsidP="00227C22">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Şirketimizin Meşru Menfaati için Veri İşlemenin Zorunlu Olması</w:t>
      </w:r>
      <w:r w:rsidR="00785B1A" w:rsidRPr="008C5F28">
        <w:rPr>
          <w:b/>
          <w:color w:val="000000"/>
          <w:lang w:bidi="tr-TR"/>
        </w:rPr>
        <w:t>:</w:t>
      </w:r>
      <w:r w:rsidRPr="008C5F28">
        <w:rPr>
          <w:color w:val="000000"/>
          <w:lang w:bidi="tr-TR"/>
        </w:rPr>
        <w:t xml:space="preserve"> </w:t>
      </w:r>
      <w:r w:rsidR="00B90CC5">
        <w:rPr>
          <w:color w:val="000000"/>
          <w:lang w:bidi="tr-TR"/>
        </w:rPr>
        <w:t xml:space="preserve">İlgili kişinin </w:t>
      </w:r>
      <w:r w:rsidRPr="008C5F28">
        <w:rPr>
          <w:color w:val="000000"/>
          <w:lang w:bidi="tr-TR"/>
        </w:rPr>
        <w:t xml:space="preserve">temel hak ve özgürlüklerine zarar vermemek kaydıyla Şirketimizin meşru menfaatleri için veri işlemesinin zorunlu olması halinde </w:t>
      </w:r>
      <w:r w:rsidR="00B90CC5">
        <w:rPr>
          <w:color w:val="000000"/>
          <w:lang w:bidi="tr-TR"/>
        </w:rPr>
        <w:t xml:space="preserve">ilgili kişinin </w:t>
      </w:r>
      <w:r w:rsidRPr="008C5F28">
        <w:rPr>
          <w:color w:val="000000"/>
          <w:lang w:bidi="tr-TR"/>
        </w:rPr>
        <w:t>kişisel verileri işlenebilecektir.</w:t>
      </w:r>
      <w:bookmarkStart w:id="25" w:name="_bookmark32"/>
      <w:bookmarkStart w:id="26" w:name="_Toc7443050"/>
      <w:bookmarkEnd w:id="25"/>
    </w:p>
    <w:p w14:paraId="49F5760A" w14:textId="77777777" w:rsidR="007868A2" w:rsidRPr="008C5F28" w:rsidRDefault="007868A2" w:rsidP="00227C22">
      <w:pPr>
        <w:pStyle w:val="ListeParagraf"/>
        <w:widowControl w:val="0"/>
        <w:autoSpaceDE w:val="0"/>
        <w:autoSpaceDN w:val="0"/>
        <w:adjustRightInd w:val="0"/>
        <w:ind w:left="740" w:right="246"/>
        <w:jc w:val="both"/>
        <w:rPr>
          <w:color w:val="000000"/>
          <w:lang w:bidi="tr-TR"/>
        </w:rPr>
      </w:pPr>
    </w:p>
    <w:p w14:paraId="68BE4854" w14:textId="77777777" w:rsidR="005057CB" w:rsidRPr="00423B94" w:rsidRDefault="007868A2" w:rsidP="00423B94">
      <w:pPr>
        <w:pStyle w:val="RenkliListe-Vurgu11"/>
        <w:numPr>
          <w:ilvl w:val="0"/>
          <w:numId w:val="3"/>
        </w:numPr>
        <w:spacing w:after="0" w:line="240" w:lineRule="auto"/>
        <w:jc w:val="both"/>
        <w:outlineLvl w:val="0"/>
        <w:rPr>
          <w:rFonts w:ascii="Times New Roman" w:hAnsi="Times New Roman"/>
          <w:b/>
          <w:sz w:val="24"/>
          <w:szCs w:val="24"/>
        </w:rPr>
      </w:pPr>
      <w:r w:rsidRPr="008C5F28">
        <w:rPr>
          <w:rFonts w:ascii="Times New Roman" w:hAnsi="Times New Roman"/>
          <w:b/>
          <w:sz w:val="24"/>
          <w:szCs w:val="24"/>
        </w:rPr>
        <w:t xml:space="preserve">KİŞİSEL VERİLERİN </w:t>
      </w:r>
      <w:bookmarkEnd w:id="26"/>
      <w:r w:rsidR="00423B94">
        <w:rPr>
          <w:rFonts w:ascii="Times New Roman" w:hAnsi="Times New Roman"/>
          <w:b/>
          <w:sz w:val="24"/>
          <w:szCs w:val="24"/>
        </w:rPr>
        <w:t>AKTARILMASI</w:t>
      </w:r>
    </w:p>
    <w:p w14:paraId="66E9B187" w14:textId="51ED75FB" w:rsidR="00423B94" w:rsidRDefault="00114178" w:rsidP="00A33C8F">
      <w:pPr>
        <w:pStyle w:val="RenkliListe-Vurgu11"/>
        <w:spacing w:after="0" w:line="240" w:lineRule="auto"/>
        <w:ind w:left="284"/>
        <w:jc w:val="both"/>
        <w:outlineLvl w:val="0"/>
        <w:rPr>
          <w:rFonts w:ascii="Times New Roman" w:hAnsi="Times New Roman"/>
          <w:color w:val="000000"/>
          <w:sz w:val="24"/>
          <w:szCs w:val="24"/>
          <w:lang w:bidi="tr-TR"/>
        </w:rPr>
      </w:pPr>
      <w:bookmarkStart w:id="27" w:name="_bookmark33"/>
      <w:bookmarkStart w:id="28" w:name="_bookmark34"/>
      <w:bookmarkEnd w:id="27"/>
      <w:bookmarkEnd w:id="28"/>
      <w:r w:rsidRPr="008C5F28">
        <w:rPr>
          <w:rFonts w:ascii="Times New Roman" w:hAnsi="Times New Roman"/>
          <w:color w:val="000000"/>
          <w:sz w:val="24"/>
          <w:szCs w:val="24"/>
          <w:lang w:bidi="tr-TR"/>
        </w:rPr>
        <w:t xml:space="preserve">Şirketimiz </w:t>
      </w:r>
      <w:r w:rsidR="005147C1">
        <w:rPr>
          <w:rFonts w:ascii="Times New Roman" w:hAnsi="Times New Roman"/>
          <w:color w:val="000000"/>
          <w:sz w:val="24"/>
          <w:szCs w:val="24"/>
          <w:lang w:bidi="tr-TR"/>
        </w:rPr>
        <w:t xml:space="preserve">meşru ve </w:t>
      </w:r>
      <w:r w:rsidRPr="008C5F28">
        <w:rPr>
          <w:rFonts w:ascii="Times New Roman" w:hAnsi="Times New Roman"/>
          <w:color w:val="000000"/>
          <w:sz w:val="24"/>
          <w:szCs w:val="24"/>
          <w:lang w:bidi="tr-TR"/>
        </w:rPr>
        <w:t xml:space="preserve">hukuka uygun olan kişisel veri işleme amaçları </w:t>
      </w:r>
      <w:r w:rsidRPr="000A22DC">
        <w:rPr>
          <w:rFonts w:ascii="Times New Roman" w:hAnsi="Times New Roman"/>
          <w:color w:val="000000"/>
          <w:sz w:val="24"/>
          <w:szCs w:val="24"/>
          <w:lang w:bidi="tr-TR"/>
        </w:rPr>
        <w:t>doğrultusunda işbu Politika kapsamında yer verilen gerekli güvenlik önlemlerini alarak</w:t>
      </w:r>
      <w:r w:rsidR="005147C1">
        <w:rPr>
          <w:rFonts w:ascii="Times New Roman" w:hAnsi="Times New Roman"/>
          <w:color w:val="000000"/>
          <w:sz w:val="24"/>
          <w:szCs w:val="24"/>
          <w:lang w:bidi="tr-TR"/>
        </w:rPr>
        <w:t xml:space="preserve"> </w:t>
      </w:r>
      <w:r w:rsidR="005147C1" w:rsidRPr="005E18B1">
        <w:rPr>
          <w:rFonts w:ascii="Times New Roman" w:hAnsi="Times New Roman"/>
          <w:color w:val="000000"/>
          <w:sz w:val="24"/>
          <w:szCs w:val="24"/>
          <w:lang w:bidi="tr-TR"/>
        </w:rPr>
        <w:t>ve gizlilik koşullarını oluşturarak,</w:t>
      </w:r>
      <w:r w:rsidRPr="005E18B1">
        <w:rPr>
          <w:rFonts w:ascii="Times New Roman" w:hAnsi="Times New Roman"/>
          <w:color w:val="000000"/>
          <w:sz w:val="24"/>
          <w:szCs w:val="24"/>
          <w:lang w:bidi="tr-TR"/>
        </w:rPr>
        <w:t xml:space="preserve"> </w:t>
      </w:r>
      <w:r w:rsidR="00B90CC5">
        <w:rPr>
          <w:rFonts w:ascii="Times New Roman" w:hAnsi="Times New Roman"/>
          <w:color w:val="000000"/>
          <w:sz w:val="24"/>
          <w:szCs w:val="24"/>
          <w:lang w:bidi="tr-TR"/>
        </w:rPr>
        <w:t xml:space="preserve">ilgili kişinin </w:t>
      </w:r>
      <w:r w:rsidRPr="005E18B1">
        <w:rPr>
          <w:rFonts w:ascii="Times New Roman" w:hAnsi="Times New Roman"/>
          <w:color w:val="000000"/>
          <w:sz w:val="24"/>
          <w:szCs w:val="24"/>
          <w:lang w:bidi="tr-TR"/>
        </w:rPr>
        <w:t xml:space="preserve">kişisel verilerini ve özel nitelikli kişisel verilerini </w:t>
      </w:r>
      <w:r w:rsidR="005E18B1">
        <w:rPr>
          <w:rFonts w:ascii="Times New Roman" w:hAnsi="Times New Roman"/>
          <w:color w:val="000000"/>
          <w:sz w:val="24"/>
          <w:szCs w:val="24"/>
          <w:lang w:bidi="tr-TR"/>
        </w:rPr>
        <w:t>yurtiçinde;</w:t>
      </w:r>
      <w:r w:rsidR="00857832">
        <w:rPr>
          <w:rFonts w:ascii="Times New Roman" w:hAnsi="Times New Roman"/>
          <w:color w:val="000000"/>
          <w:sz w:val="24"/>
          <w:szCs w:val="24"/>
          <w:lang w:bidi="tr-TR"/>
        </w:rPr>
        <w:t xml:space="preserve"> </w:t>
      </w:r>
      <w:r w:rsidR="005E18B1">
        <w:rPr>
          <w:rFonts w:ascii="Times New Roman" w:hAnsi="Times New Roman"/>
          <w:color w:val="000000"/>
          <w:sz w:val="24"/>
          <w:szCs w:val="24"/>
          <w:lang w:bidi="tr-TR"/>
        </w:rPr>
        <w:t xml:space="preserve"> </w:t>
      </w:r>
    </w:p>
    <w:p w14:paraId="02EE9183" w14:textId="471B03DE" w:rsidR="00423B94" w:rsidRDefault="00F437DF" w:rsidP="00A33C8F">
      <w:pPr>
        <w:pStyle w:val="RenkliListe-Vurgu11"/>
        <w:numPr>
          <w:ilvl w:val="0"/>
          <w:numId w:val="28"/>
        </w:numPr>
        <w:spacing w:after="0" w:line="240" w:lineRule="auto"/>
        <w:ind w:left="284" w:firstLine="0"/>
        <w:jc w:val="both"/>
        <w:outlineLvl w:val="0"/>
        <w:rPr>
          <w:rFonts w:ascii="Times New Roman" w:hAnsi="Times New Roman"/>
          <w:color w:val="000000"/>
          <w:sz w:val="24"/>
          <w:szCs w:val="24"/>
          <w:lang w:bidi="tr-TR"/>
        </w:rPr>
      </w:pPr>
      <w:r>
        <w:rPr>
          <w:rFonts w:ascii="Times New Roman" w:hAnsi="Times New Roman"/>
          <w:color w:val="000000"/>
          <w:sz w:val="24"/>
          <w:szCs w:val="24"/>
          <w:lang w:bidi="tr-TR"/>
        </w:rPr>
        <w:t>Şirket Hissedarlarına</w:t>
      </w:r>
      <w:r w:rsidR="00621CFF">
        <w:rPr>
          <w:rFonts w:ascii="Times New Roman" w:hAnsi="Times New Roman"/>
          <w:color w:val="000000"/>
          <w:sz w:val="24"/>
          <w:szCs w:val="24"/>
          <w:lang w:bidi="tr-TR"/>
        </w:rPr>
        <w:t>/Ortaklarına</w:t>
      </w:r>
      <w:r>
        <w:rPr>
          <w:rFonts w:ascii="Times New Roman" w:hAnsi="Times New Roman"/>
          <w:color w:val="000000"/>
          <w:sz w:val="24"/>
          <w:szCs w:val="24"/>
          <w:lang w:bidi="tr-TR"/>
        </w:rPr>
        <w:t>; i</w:t>
      </w:r>
      <w:r w:rsidRPr="00F437DF">
        <w:rPr>
          <w:rFonts w:ascii="Times New Roman" w:hAnsi="Times New Roman"/>
          <w:color w:val="000000"/>
          <w:sz w:val="24"/>
          <w:szCs w:val="24"/>
          <w:lang w:bidi="tr-TR"/>
        </w:rPr>
        <w:t>lgili mevzuat hükümlerine göre Şir</w:t>
      </w:r>
      <w:r>
        <w:rPr>
          <w:rFonts w:ascii="Times New Roman" w:hAnsi="Times New Roman"/>
          <w:color w:val="000000"/>
          <w:sz w:val="24"/>
          <w:szCs w:val="24"/>
          <w:lang w:bidi="tr-TR"/>
        </w:rPr>
        <w:t xml:space="preserve">ketimizin ticari faaliyetlerinin yerine getirilebilmesi </w:t>
      </w:r>
      <w:r w:rsidRPr="00F437DF">
        <w:rPr>
          <w:rFonts w:ascii="Times New Roman" w:hAnsi="Times New Roman"/>
          <w:color w:val="000000"/>
          <w:sz w:val="24"/>
          <w:szCs w:val="24"/>
          <w:lang w:bidi="tr-TR"/>
        </w:rPr>
        <w:t>ve denetim amaçlarıyla sınırlı olarak</w:t>
      </w:r>
      <w:r>
        <w:rPr>
          <w:rFonts w:ascii="Times New Roman" w:hAnsi="Times New Roman"/>
          <w:color w:val="000000"/>
          <w:sz w:val="24"/>
          <w:szCs w:val="24"/>
          <w:lang w:bidi="tr-TR"/>
        </w:rPr>
        <w:t>,</w:t>
      </w:r>
      <w:r w:rsidR="005E18B1">
        <w:rPr>
          <w:rFonts w:ascii="Times New Roman" w:hAnsi="Times New Roman"/>
          <w:color w:val="000000"/>
          <w:sz w:val="24"/>
          <w:szCs w:val="24"/>
          <w:lang w:bidi="tr-TR"/>
        </w:rPr>
        <w:t xml:space="preserve"> </w:t>
      </w:r>
    </w:p>
    <w:p w14:paraId="1550F9FA" w14:textId="77777777" w:rsidR="00423B94" w:rsidRDefault="00F437DF" w:rsidP="00A33C8F">
      <w:pPr>
        <w:pStyle w:val="RenkliListe-Vurgu11"/>
        <w:numPr>
          <w:ilvl w:val="0"/>
          <w:numId w:val="28"/>
        </w:numPr>
        <w:spacing w:after="0" w:line="240" w:lineRule="auto"/>
        <w:ind w:left="284" w:firstLine="0"/>
        <w:jc w:val="both"/>
        <w:outlineLvl w:val="0"/>
        <w:rPr>
          <w:rFonts w:ascii="Times New Roman" w:hAnsi="Times New Roman"/>
          <w:color w:val="000000"/>
          <w:sz w:val="24"/>
          <w:szCs w:val="24"/>
          <w:lang w:bidi="tr-TR"/>
        </w:rPr>
      </w:pPr>
      <w:r>
        <w:rPr>
          <w:rFonts w:ascii="Times New Roman" w:hAnsi="Times New Roman"/>
          <w:color w:val="000000"/>
          <w:sz w:val="24"/>
          <w:szCs w:val="24"/>
          <w:lang w:bidi="tr-TR"/>
        </w:rPr>
        <w:t xml:space="preserve">Tedarikçilere; </w:t>
      </w:r>
      <w:r w:rsidRPr="00F437DF">
        <w:rPr>
          <w:rFonts w:ascii="Times New Roman" w:hAnsi="Times New Roman"/>
          <w:color w:val="000000"/>
          <w:sz w:val="24"/>
          <w:szCs w:val="24"/>
          <w:lang w:bidi="tr-TR"/>
        </w:rPr>
        <w:t>Şirketimizin tedarikçiden temin ettiği ve ticari faaliyetlerini yerine getirmek için gerekli hizmetlerin Şirketimize sunulmasını sağlamak amacıyla sınırlı olarak</w:t>
      </w:r>
      <w:r>
        <w:rPr>
          <w:rFonts w:ascii="Times New Roman" w:hAnsi="Times New Roman"/>
          <w:color w:val="000000"/>
          <w:sz w:val="24"/>
          <w:szCs w:val="24"/>
          <w:lang w:bidi="tr-TR"/>
        </w:rPr>
        <w:t>,</w:t>
      </w:r>
    </w:p>
    <w:p w14:paraId="3AF02409" w14:textId="74E2FB47" w:rsidR="00423B94" w:rsidRPr="00423B94" w:rsidRDefault="008B1990" w:rsidP="00A33C8F">
      <w:pPr>
        <w:pStyle w:val="RenkliListe-Vurgu11"/>
        <w:numPr>
          <w:ilvl w:val="0"/>
          <w:numId w:val="28"/>
        </w:numPr>
        <w:spacing w:after="0" w:line="240" w:lineRule="auto"/>
        <w:ind w:left="284" w:firstLine="0"/>
        <w:jc w:val="both"/>
        <w:outlineLvl w:val="0"/>
        <w:rPr>
          <w:rFonts w:ascii="Times New Roman" w:hAnsi="Times New Roman"/>
          <w:b/>
          <w:sz w:val="24"/>
          <w:szCs w:val="24"/>
        </w:rPr>
      </w:pPr>
      <w:r w:rsidRPr="005E18B1">
        <w:rPr>
          <w:rFonts w:ascii="Times New Roman" w:hAnsi="Times New Roman"/>
          <w:color w:val="000000"/>
          <w:sz w:val="24"/>
          <w:szCs w:val="24"/>
          <w:lang w:bidi="tr-TR"/>
        </w:rPr>
        <w:t>Kanunen yetkili özel hukuk kişilerine</w:t>
      </w:r>
      <w:r w:rsidR="00310054">
        <w:rPr>
          <w:rFonts w:ascii="Times New Roman" w:hAnsi="Times New Roman"/>
          <w:color w:val="000000"/>
          <w:sz w:val="24"/>
          <w:szCs w:val="24"/>
          <w:lang w:bidi="tr-TR"/>
        </w:rPr>
        <w:t xml:space="preserve">; </w:t>
      </w:r>
      <w:r w:rsidR="00835DD6">
        <w:rPr>
          <w:rFonts w:ascii="Times New Roman" w:hAnsi="Times New Roman"/>
          <w:color w:val="000000"/>
          <w:sz w:val="24"/>
          <w:szCs w:val="24"/>
          <w:lang w:bidi="tr-TR"/>
        </w:rPr>
        <w:t xml:space="preserve">başta ödemeler dahilinde Türkiye Bankalar Birliği bünyesindeki bankalar ile Şirket bağımsız denetçileri olmak üzere </w:t>
      </w:r>
      <w:r w:rsidR="00310054">
        <w:rPr>
          <w:rFonts w:ascii="Times New Roman" w:hAnsi="Times New Roman"/>
          <w:color w:val="000000"/>
          <w:sz w:val="24"/>
          <w:szCs w:val="24"/>
          <w:lang w:bidi="tr-TR"/>
        </w:rPr>
        <w:t>i</w:t>
      </w:r>
      <w:r w:rsidR="00310054" w:rsidRPr="00310054">
        <w:rPr>
          <w:rFonts w:ascii="Times New Roman" w:hAnsi="Times New Roman"/>
          <w:color w:val="000000"/>
          <w:sz w:val="24"/>
          <w:szCs w:val="24"/>
          <w:lang w:bidi="tr-TR"/>
        </w:rPr>
        <w:t>lgili özel kurum ve kuruluşların yürütmekte olduğu faaliyetler kapsamında giren konular ile ilgili sınırlı olarak ve çalışanlarımıza sağlanan yan hak ve m</w:t>
      </w:r>
      <w:r w:rsidR="00310054">
        <w:rPr>
          <w:rFonts w:ascii="Times New Roman" w:hAnsi="Times New Roman"/>
          <w:color w:val="000000"/>
          <w:sz w:val="24"/>
          <w:szCs w:val="24"/>
          <w:lang w:bidi="tr-TR"/>
        </w:rPr>
        <w:t>enfaatlerin sağlanması amacıyla,</w:t>
      </w:r>
    </w:p>
    <w:p w14:paraId="7481F628" w14:textId="6E9E4BBF" w:rsidR="005E18B1" w:rsidRDefault="008B1990" w:rsidP="00FD7F7B">
      <w:pPr>
        <w:pStyle w:val="RenkliListe-Vurgu11"/>
        <w:spacing w:after="0" w:line="240" w:lineRule="auto"/>
        <w:ind w:left="284"/>
        <w:jc w:val="both"/>
        <w:outlineLvl w:val="0"/>
        <w:rPr>
          <w:rFonts w:ascii="Times New Roman" w:hAnsi="Times New Roman"/>
          <w:b/>
          <w:sz w:val="24"/>
          <w:szCs w:val="24"/>
        </w:rPr>
      </w:pPr>
      <w:proofErr w:type="gramStart"/>
      <w:r w:rsidRPr="005E18B1">
        <w:rPr>
          <w:rFonts w:ascii="Times New Roman" w:hAnsi="Times New Roman"/>
          <w:color w:val="000000"/>
          <w:sz w:val="24"/>
          <w:szCs w:val="24"/>
          <w:lang w:bidi="tr-TR"/>
        </w:rPr>
        <w:t>aktarmaktadır</w:t>
      </w:r>
      <w:proofErr w:type="gramEnd"/>
      <w:r w:rsidRPr="005E18B1">
        <w:rPr>
          <w:rFonts w:ascii="Times New Roman" w:hAnsi="Times New Roman"/>
          <w:color w:val="000000"/>
          <w:sz w:val="24"/>
          <w:szCs w:val="24"/>
          <w:lang w:bidi="tr-TR"/>
        </w:rPr>
        <w:t>.</w:t>
      </w:r>
      <w:r>
        <w:rPr>
          <w:rFonts w:ascii="Times New Roman" w:hAnsi="Times New Roman"/>
          <w:color w:val="000000"/>
          <w:sz w:val="24"/>
          <w:szCs w:val="24"/>
          <w:lang w:bidi="tr-TR"/>
        </w:rPr>
        <w:t xml:space="preserve"> </w:t>
      </w:r>
      <w:bookmarkStart w:id="29" w:name="_Toc7443054"/>
    </w:p>
    <w:p w14:paraId="38CD4F19" w14:textId="77777777" w:rsidR="00323B21" w:rsidRDefault="00323B21" w:rsidP="005E18B1">
      <w:pPr>
        <w:pStyle w:val="RenkliListe-Vurgu11"/>
        <w:spacing w:after="0" w:line="240" w:lineRule="auto"/>
        <w:ind w:left="740"/>
        <w:jc w:val="both"/>
        <w:outlineLvl w:val="0"/>
        <w:rPr>
          <w:rFonts w:ascii="Times New Roman" w:hAnsi="Times New Roman"/>
          <w:b/>
          <w:sz w:val="24"/>
          <w:szCs w:val="24"/>
        </w:rPr>
      </w:pPr>
    </w:p>
    <w:p w14:paraId="37604195" w14:textId="77777777" w:rsidR="003E0FFD" w:rsidRPr="003E0FFD" w:rsidRDefault="003E0FFD" w:rsidP="003E0FFD">
      <w:pPr>
        <w:pStyle w:val="RenkliListe-Vurgu11"/>
        <w:numPr>
          <w:ilvl w:val="0"/>
          <w:numId w:val="3"/>
        </w:numPr>
        <w:spacing w:after="0" w:line="240" w:lineRule="auto"/>
        <w:jc w:val="both"/>
        <w:outlineLvl w:val="0"/>
        <w:rPr>
          <w:rFonts w:ascii="Times New Roman" w:hAnsi="Times New Roman"/>
          <w:b/>
          <w:sz w:val="24"/>
          <w:szCs w:val="24"/>
        </w:rPr>
      </w:pPr>
      <w:r w:rsidRPr="003E0FFD">
        <w:rPr>
          <w:rFonts w:ascii="Times New Roman" w:hAnsi="Times New Roman"/>
          <w:b/>
          <w:sz w:val="24"/>
          <w:szCs w:val="24"/>
        </w:rPr>
        <w:t>ÖZEL NİTELİKLİ KİŞİSEL VERİ</w:t>
      </w:r>
      <w:r>
        <w:rPr>
          <w:rFonts w:ascii="Times New Roman" w:hAnsi="Times New Roman"/>
          <w:b/>
          <w:sz w:val="24"/>
          <w:szCs w:val="24"/>
        </w:rPr>
        <w:t>LERİN İŞLENMESİ VE AKTARILMASI</w:t>
      </w:r>
    </w:p>
    <w:p w14:paraId="02C0C042" w14:textId="77777777" w:rsidR="00F77052" w:rsidRPr="005E18B1" w:rsidRDefault="00F77052" w:rsidP="00A33C8F">
      <w:pPr>
        <w:pStyle w:val="RenkliListe-Vurgu11"/>
        <w:spacing w:after="0" w:line="240" w:lineRule="auto"/>
        <w:ind w:left="284"/>
        <w:jc w:val="both"/>
        <w:outlineLvl w:val="0"/>
        <w:rPr>
          <w:rFonts w:ascii="Times New Roman" w:hAnsi="Times New Roman"/>
          <w:b/>
          <w:sz w:val="24"/>
          <w:szCs w:val="24"/>
        </w:rPr>
      </w:pPr>
      <w:r w:rsidRPr="005E18B1">
        <w:rPr>
          <w:rFonts w:ascii="Times New Roman" w:hAnsi="Times New Roman"/>
          <w:color w:val="000000"/>
          <w:sz w:val="24"/>
          <w:szCs w:val="24"/>
          <w:lang w:bidi="tr-TR"/>
        </w:rPr>
        <w:t xml:space="preserve">Özel nitelikli kişisel veriler Şirketimiz tarafından, işbu </w:t>
      </w:r>
      <w:proofErr w:type="spellStart"/>
      <w:r w:rsidRPr="005E18B1">
        <w:rPr>
          <w:rFonts w:ascii="Times New Roman" w:hAnsi="Times New Roman"/>
          <w:color w:val="000000"/>
          <w:sz w:val="24"/>
          <w:szCs w:val="24"/>
          <w:lang w:bidi="tr-TR"/>
        </w:rPr>
        <w:t>Politika’da</w:t>
      </w:r>
      <w:proofErr w:type="spellEnd"/>
      <w:r w:rsidRPr="005E18B1">
        <w:rPr>
          <w:rFonts w:ascii="Times New Roman" w:hAnsi="Times New Roman"/>
          <w:color w:val="000000"/>
          <w:sz w:val="24"/>
          <w:szCs w:val="24"/>
          <w:lang w:bidi="tr-TR"/>
        </w:rPr>
        <w:t xml:space="preserve"> belirtilen ilkelere uygun olarak ve </w:t>
      </w:r>
      <w:r w:rsidR="00BB5B23" w:rsidRPr="005E18B1">
        <w:rPr>
          <w:rFonts w:ascii="Times New Roman" w:hAnsi="Times New Roman"/>
          <w:color w:val="000000"/>
          <w:sz w:val="24"/>
          <w:szCs w:val="24"/>
          <w:lang w:bidi="tr-TR"/>
        </w:rPr>
        <w:t xml:space="preserve">Kişisel Verileri Koruma </w:t>
      </w:r>
      <w:r w:rsidRPr="005E18B1">
        <w:rPr>
          <w:rFonts w:ascii="Times New Roman" w:hAnsi="Times New Roman"/>
          <w:color w:val="000000"/>
          <w:sz w:val="24"/>
          <w:szCs w:val="24"/>
          <w:lang w:bidi="tr-TR"/>
        </w:rPr>
        <w:t>Kurul</w:t>
      </w:r>
      <w:r w:rsidR="00BB5B23" w:rsidRPr="005E18B1">
        <w:rPr>
          <w:rFonts w:ascii="Times New Roman" w:hAnsi="Times New Roman"/>
          <w:color w:val="000000"/>
          <w:sz w:val="24"/>
          <w:szCs w:val="24"/>
          <w:lang w:bidi="tr-TR"/>
        </w:rPr>
        <w:t xml:space="preserve"> (“Kurul”)</w:t>
      </w:r>
      <w:r w:rsidRPr="005E18B1">
        <w:rPr>
          <w:rFonts w:ascii="Times New Roman" w:hAnsi="Times New Roman"/>
          <w:color w:val="000000"/>
          <w:sz w:val="24"/>
          <w:szCs w:val="24"/>
          <w:lang w:bidi="tr-TR"/>
        </w:rPr>
        <w:t xml:space="preserve">’un belirleyeceği yöntemler de dahil olmak üzere gerekli her türlü idari ve teknik tedbirler alınarak ve aşağıdaki şartların varlığı halinde işlenmekte ve aktarılmaktadır: </w:t>
      </w:r>
    </w:p>
    <w:p w14:paraId="379C5043" w14:textId="6F15031F" w:rsidR="00B565A5" w:rsidRDefault="00F77052" w:rsidP="00A33C8F">
      <w:pPr>
        <w:pStyle w:val="RenkliListe-Vurgu11"/>
        <w:numPr>
          <w:ilvl w:val="0"/>
          <w:numId w:val="23"/>
        </w:numPr>
        <w:spacing w:after="0" w:line="240" w:lineRule="auto"/>
        <w:ind w:left="709" w:firstLine="0"/>
        <w:jc w:val="both"/>
        <w:outlineLvl w:val="0"/>
        <w:rPr>
          <w:rFonts w:ascii="Times New Roman" w:hAnsi="Times New Roman"/>
          <w:color w:val="000000"/>
          <w:sz w:val="24"/>
          <w:szCs w:val="24"/>
          <w:lang w:bidi="tr-TR"/>
        </w:rPr>
      </w:pPr>
      <w:r w:rsidRPr="008C5F28">
        <w:rPr>
          <w:rFonts w:ascii="Times New Roman" w:hAnsi="Times New Roman"/>
          <w:color w:val="000000"/>
          <w:sz w:val="24"/>
          <w:szCs w:val="24"/>
          <w:lang w:bidi="tr-TR"/>
        </w:rPr>
        <w:t xml:space="preserve">Sağlık ve cinsel hayat dışındaki özel nitelikli kişisel veriler, kanunlarda açıkça öngörülmesi diğer bir ifade ile ilgili faaliyetin tabi olduğu kanunda kişisel verilerin işlenmesine ilişkin açıkça bir hüküm olması halinde </w:t>
      </w:r>
      <w:r w:rsidR="00B90CC5">
        <w:rPr>
          <w:rFonts w:ascii="Times New Roman" w:hAnsi="Times New Roman"/>
          <w:color w:val="000000"/>
          <w:sz w:val="24"/>
          <w:szCs w:val="24"/>
          <w:lang w:bidi="tr-TR"/>
        </w:rPr>
        <w:t xml:space="preserve">ilgili kişinin </w:t>
      </w:r>
      <w:r w:rsidRPr="008C5F28">
        <w:rPr>
          <w:rFonts w:ascii="Times New Roman" w:hAnsi="Times New Roman"/>
          <w:color w:val="000000"/>
          <w:sz w:val="24"/>
          <w:szCs w:val="24"/>
          <w:lang w:bidi="tr-TR"/>
        </w:rPr>
        <w:t xml:space="preserve">açık rızası aranmaksızın işlenebilecektir. Aksi durumda söz konusu özel nitelikli kişisel verilerin işlenebilmesi için </w:t>
      </w:r>
      <w:r w:rsidR="00B90CC5">
        <w:rPr>
          <w:rFonts w:ascii="Times New Roman" w:hAnsi="Times New Roman"/>
          <w:color w:val="000000"/>
          <w:sz w:val="24"/>
          <w:szCs w:val="24"/>
          <w:lang w:bidi="tr-TR"/>
        </w:rPr>
        <w:t xml:space="preserve">ilgili kişinin </w:t>
      </w:r>
      <w:r w:rsidRPr="008C5F28">
        <w:rPr>
          <w:rFonts w:ascii="Times New Roman" w:hAnsi="Times New Roman"/>
          <w:color w:val="000000"/>
          <w:sz w:val="24"/>
          <w:szCs w:val="24"/>
          <w:lang w:bidi="tr-TR"/>
        </w:rPr>
        <w:t xml:space="preserve">açık rızası alınacaktır. </w:t>
      </w:r>
    </w:p>
    <w:p w14:paraId="02BFDB3C" w14:textId="07572BFF" w:rsidR="00227C22" w:rsidRPr="00B565A5" w:rsidRDefault="00F77052" w:rsidP="00A33C8F">
      <w:pPr>
        <w:pStyle w:val="RenkliListe-Vurgu11"/>
        <w:numPr>
          <w:ilvl w:val="0"/>
          <w:numId w:val="23"/>
        </w:numPr>
        <w:spacing w:after="0" w:line="240" w:lineRule="auto"/>
        <w:ind w:left="709" w:firstLine="0"/>
        <w:jc w:val="both"/>
        <w:outlineLvl w:val="0"/>
        <w:rPr>
          <w:rFonts w:ascii="Times New Roman" w:hAnsi="Times New Roman"/>
          <w:color w:val="000000"/>
          <w:sz w:val="24"/>
          <w:szCs w:val="24"/>
          <w:lang w:bidi="tr-TR"/>
        </w:rPr>
      </w:pPr>
      <w:r w:rsidRPr="00B565A5">
        <w:rPr>
          <w:rFonts w:ascii="Times New Roman" w:hAnsi="Times New Roman"/>
          <w:color w:val="000000"/>
          <w:sz w:val="24"/>
          <w:szCs w:val="24"/>
          <w:lang w:bidi="tr-TR"/>
        </w:rPr>
        <w:t xml:space="preserve">Sağlık ve cinsel hayata ilişkin özel nitelikli kişisel veriler,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w:t>
      </w:r>
      <w:r w:rsidR="00B90CC5">
        <w:rPr>
          <w:rFonts w:ascii="Times New Roman" w:hAnsi="Times New Roman"/>
          <w:color w:val="000000"/>
          <w:sz w:val="24"/>
          <w:szCs w:val="24"/>
          <w:lang w:bidi="tr-TR"/>
        </w:rPr>
        <w:t xml:space="preserve">ilgili kişinin </w:t>
      </w:r>
      <w:r w:rsidRPr="00B565A5">
        <w:rPr>
          <w:rFonts w:ascii="Times New Roman" w:hAnsi="Times New Roman"/>
          <w:color w:val="000000"/>
          <w:sz w:val="24"/>
          <w:szCs w:val="24"/>
          <w:lang w:bidi="tr-TR"/>
        </w:rPr>
        <w:t>açık rızası alınacaktır.</w:t>
      </w:r>
    </w:p>
    <w:p w14:paraId="154A3C74" w14:textId="77777777" w:rsidR="006A0619" w:rsidRPr="008C5F28" w:rsidRDefault="006A0619" w:rsidP="0076613A">
      <w:pPr>
        <w:pStyle w:val="RenkliListe-Vurgu11"/>
        <w:spacing w:after="0" w:line="240" w:lineRule="auto"/>
        <w:ind w:left="0"/>
        <w:jc w:val="both"/>
        <w:outlineLvl w:val="0"/>
        <w:rPr>
          <w:rFonts w:ascii="Times New Roman" w:hAnsi="Times New Roman"/>
          <w:color w:val="000000"/>
          <w:sz w:val="24"/>
          <w:szCs w:val="24"/>
          <w:lang w:bidi="tr-TR"/>
        </w:rPr>
      </w:pPr>
    </w:p>
    <w:p w14:paraId="5BFDF5B3" w14:textId="77777777" w:rsidR="00114178" w:rsidRPr="008C5F28" w:rsidRDefault="00114178" w:rsidP="00227C22">
      <w:pPr>
        <w:pStyle w:val="RenkliListe-Vurgu11"/>
        <w:numPr>
          <w:ilvl w:val="0"/>
          <w:numId w:val="3"/>
        </w:numPr>
        <w:spacing w:after="0" w:line="240" w:lineRule="auto"/>
        <w:jc w:val="both"/>
        <w:outlineLvl w:val="0"/>
        <w:rPr>
          <w:rFonts w:ascii="Times New Roman" w:hAnsi="Times New Roman"/>
          <w:b/>
          <w:sz w:val="24"/>
          <w:szCs w:val="24"/>
        </w:rPr>
      </w:pPr>
      <w:bookmarkStart w:id="30" w:name="_Toc7442423"/>
      <w:bookmarkStart w:id="31" w:name="_Toc7443056"/>
      <w:bookmarkStart w:id="32" w:name="_bookmark39"/>
      <w:bookmarkStart w:id="33" w:name="_Toc7442424"/>
      <w:bookmarkStart w:id="34" w:name="_Toc7443057"/>
      <w:bookmarkStart w:id="35" w:name="_bookmark40"/>
      <w:bookmarkStart w:id="36" w:name="_Toc7443058"/>
      <w:bookmarkEnd w:id="29"/>
      <w:bookmarkEnd w:id="30"/>
      <w:bookmarkEnd w:id="31"/>
      <w:bookmarkEnd w:id="32"/>
      <w:bookmarkEnd w:id="33"/>
      <w:bookmarkEnd w:id="34"/>
      <w:bookmarkEnd w:id="35"/>
      <w:r w:rsidRPr="008C5F28">
        <w:rPr>
          <w:rFonts w:ascii="Times New Roman" w:hAnsi="Times New Roman"/>
          <w:b/>
          <w:sz w:val="24"/>
          <w:szCs w:val="24"/>
        </w:rPr>
        <w:t>ŞİRKETİMİZ TARAFINDAN İŞLENEN KİŞ</w:t>
      </w:r>
      <w:r w:rsidR="00542A68">
        <w:rPr>
          <w:rFonts w:ascii="Times New Roman" w:hAnsi="Times New Roman"/>
          <w:b/>
          <w:sz w:val="24"/>
          <w:szCs w:val="24"/>
        </w:rPr>
        <w:t xml:space="preserve">İSEL VERİLERİN KATEGORİZASYONU VE </w:t>
      </w:r>
      <w:r w:rsidRPr="008C5F28">
        <w:rPr>
          <w:rFonts w:ascii="Times New Roman" w:hAnsi="Times New Roman"/>
          <w:b/>
          <w:sz w:val="24"/>
          <w:szCs w:val="24"/>
        </w:rPr>
        <w:t xml:space="preserve">İŞLENME AMAÇLARI </w:t>
      </w:r>
      <w:bookmarkEnd w:id="36"/>
    </w:p>
    <w:p w14:paraId="6BAC2698" w14:textId="77777777" w:rsidR="00FD7F7B" w:rsidRDefault="00423B94" w:rsidP="00FD7F7B">
      <w:pPr>
        <w:widowControl w:val="0"/>
        <w:autoSpaceDE w:val="0"/>
        <w:autoSpaceDN w:val="0"/>
        <w:adjustRightInd w:val="0"/>
        <w:spacing w:after="0" w:line="240" w:lineRule="auto"/>
        <w:ind w:left="328" w:right="113"/>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 xml:space="preserve">Şirketimiz, KVK Kanunu’nun 10. maddesine uygun olarak, kişisel verilerin elde edilmesi sırasında </w:t>
      </w:r>
      <w:r w:rsidR="00B90CC5">
        <w:rPr>
          <w:rFonts w:ascii="Times New Roman" w:hAnsi="Times New Roman"/>
          <w:color w:val="000000"/>
          <w:sz w:val="24"/>
          <w:szCs w:val="24"/>
          <w:lang w:bidi="tr-TR"/>
        </w:rPr>
        <w:t xml:space="preserve">ilgili kişileri </w:t>
      </w:r>
      <w:r w:rsidRPr="008C5F28">
        <w:rPr>
          <w:rFonts w:ascii="Times New Roman" w:hAnsi="Times New Roman"/>
          <w:color w:val="000000"/>
          <w:sz w:val="24"/>
          <w:szCs w:val="24"/>
          <w:lang w:bidi="tr-TR"/>
        </w:rPr>
        <w:t xml:space="preserve">aydınlatmaktadır. Bu kapsamda Şirketimiz, varsa temsilcisinin kimliği, kişisel verilerin hangi amaçla işleneceği, işlenen kişisel verilerin kimlere ve hangi amaçla aktarılabileceği, kişisel veri toplamanın yöntemi ve hukuki sebebi ile </w:t>
      </w:r>
      <w:r w:rsidR="00B90CC5">
        <w:rPr>
          <w:rFonts w:ascii="Times New Roman" w:hAnsi="Times New Roman"/>
          <w:color w:val="000000"/>
          <w:sz w:val="24"/>
          <w:szCs w:val="24"/>
          <w:lang w:bidi="tr-TR"/>
        </w:rPr>
        <w:t xml:space="preserve">ilgili kişinin </w:t>
      </w:r>
      <w:r w:rsidRPr="008C5F28">
        <w:rPr>
          <w:rFonts w:ascii="Times New Roman" w:hAnsi="Times New Roman"/>
          <w:color w:val="000000"/>
          <w:sz w:val="24"/>
          <w:szCs w:val="24"/>
          <w:lang w:bidi="tr-TR"/>
        </w:rPr>
        <w:t xml:space="preserve">sahip olduğu hakları konusunda aydınlatma yapmaktadır. </w:t>
      </w:r>
    </w:p>
    <w:p w14:paraId="1E63C63E" w14:textId="77777777" w:rsidR="00FD7F7B" w:rsidRDefault="00FD7F7B" w:rsidP="00FD7F7B">
      <w:pPr>
        <w:widowControl w:val="0"/>
        <w:autoSpaceDE w:val="0"/>
        <w:autoSpaceDN w:val="0"/>
        <w:adjustRightInd w:val="0"/>
        <w:spacing w:after="0" w:line="240" w:lineRule="auto"/>
        <w:ind w:left="328" w:right="113"/>
        <w:jc w:val="both"/>
        <w:rPr>
          <w:rFonts w:ascii="Times New Roman" w:hAnsi="Times New Roman"/>
          <w:color w:val="000000"/>
          <w:sz w:val="24"/>
          <w:szCs w:val="24"/>
          <w:lang w:bidi="tr-TR"/>
        </w:rPr>
      </w:pPr>
    </w:p>
    <w:p w14:paraId="09F50677" w14:textId="4AB1B46E" w:rsidR="003D02D1" w:rsidRPr="008C5F28" w:rsidRDefault="00001EC7" w:rsidP="00FD7F7B">
      <w:pPr>
        <w:widowControl w:val="0"/>
        <w:autoSpaceDE w:val="0"/>
        <w:autoSpaceDN w:val="0"/>
        <w:adjustRightInd w:val="0"/>
        <w:spacing w:after="0" w:line="240" w:lineRule="auto"/>
        <w:ind w:left="328" w:right="113"/>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 xml:space="preserve">İşbu Politika ’da belirtilen amaçlar ve şartlar çerçevesinde, işlenen kişisel veri kategorilerine ve kategoriler hakkında detaylı bilgilere </w:t>
      </w:r>
      <w:proofErr w:type="spellStart"/>
      <w:r w:rsidRPr="008C5F28">
        <w:rPr>
          <w:rFonts w:ascii="Times New Roman" w:hAnsi="Times New Roman"/>
          <w:color w:val="000000"/>
          <w:sz w:val="24"/>
          <w:szCs w:val="24"/>
          <w:lang w:bidi="tr-TR"/>
        </w:rPr>
        <w:t>Politika’nın</w:t>
      </w:r>
      <w:proofErr w:type="spellEnd"/>
      <w:r w:rsidRPr="008C5F28">
        <w:rPr>
          <w:rFonts w:ascii="Times New Roman" w:hAnsi="Times New Roman"/>
          <w:color w:val="000000"/>
          <w:sz w:val="24"/>
          <w:szCs w:val="24"/>
          <w:lang w:bidi="tr-TR"/>
        </w:rPr>
        <w:t xml:space="preserve"> EK -</w:t>
      </w:r>
      <w:r w:rsidR="0076613A">
        <w:rPr>
          <w:rFonts w:ascii="Times New Roman" w:hAnsi="Times New Roman"/>
          <w:color w:val="000000"/>
          <w:sz w:val="24"/>
          <w:szCs w:val="24"/>
          <w:lang w:bidi="tr-TR"/>
        </w:rPr>
        <w:t>1</w:t>
      </w:r>
      <w:r w:rsidRPr="008C5F28">
        <w:rPr>
          <w:rFonts w:ascii="Times New Roman" w:hAnsi="Times New Roman"/>
          <w:color w:val="000000"/>
          <w:sz w:val="24"/>
          <w:szCs w:val="24"/>
          <w:lang w:bidi="tr-TR"/>
        </w:rPr>
        <w:t xml:space="preserve"> (“Kişisel Veri Kategorileri”) dokümanından ulaşılabilecektir. Söz konusu kişisel verilerin işleme amaçlarına ilişkin detaylı bilgiler </w:t>
      </w:r>
      <w:proofErr w:type="spellStart"/>
      <w:r w:rsidRPr="008C5F28">
        <w:rPr>
          <w:rFonts w:ascii="Times New Roman" w:hAnsi="Times New Roman"/>
          <w:color w:val="000000"/>
          <w:sz w:val="24"/>
          <w:szCs w:val="24"/>
          <w:lang w:bidi="tr-TR"/>
        </w:rPr>
        <w:t>Politika’nın</w:t>
      </w:r>
      <w:proofErr w:type="spellEnd"/>
      <w:r w:rsidRPr="008C5F28">
        <w:rPr>
          <w:rFonts w:ascii="Times New Roman" w:hAnsi="Times New Roman"/>
          <w:color w:val="000000"/>
          <w:sz w:val="24"/>
          <w:szCs w:val="24"/>
          <w:lang w:bidi="tr-TR"/>
        </w:rPr>
        <w:t xml:space="preserve"> EK- </w:t>
      </w:r>
      <w:r w:rsidR="0076613A">
        <w:rPr>
          <w:rFonts w:ascii="Times New Roman" w:hAnsi="Times New Roman"/>
          <w:color w:val="000000"/>
          <w:sz w:val="24"/>
          <w:szCs w:val="24"/>
          <w:lang w:bidi="tr-TR"/>
        </w:rPr>
        <w:t>2</w:t>
      </w:r>
      <w:r w:rsidRPr="008C5F28">
        <w:rPr>
          <w:rFonts w:ascii="Times New Roman" w:hAnsi="Times New Roman"/>
          <w:color w:val="000000"/>
          <w:sz w:val="24"/>
          <w:szCs w:val="24"/>
          <w:lang w:bidi="tr-TR"/>
        </w:rPr>
        <w:t>’</w:t>
      </w:r>
      <w:r w:rsidR="0076613A">
        <w:rPr>
          <w:rFonts w:ascii="Times New Roman" w:hAnsi="Times New Roman"/>
          <w:color w:val="000000"/>
          <w:sz w:val="24"/>
          <w:szCs w:val="24"/>
          <w:lang w:bidi="tr-TR"/>
        </w:rPr>
        <w:t>sinde</w:t>
      </w:r>
      <w:r w:rsidRPr="008C5F28">
        <w:rPr>
          <w:rFonts w:ascii="Times New Roman" w:hAnsi="Times New Roman"/>
          <w:color w:val="000000"/>
          <w:sz w:val="24"/>
          <w:szCs w:val="24"/>
          <w:lang w:bidi="tr-TR"/>
        </w:rPr>
        <w:t xml:space="preserve"> (“Kişisel Veri İşleme Amaçları”) yer almaktadır.</w:t>
      </w:r>
      <w:bookmarkStart w:id="37" w:name="_bookmark41"/>
      <w:bookmarkEnd w:id="37"/>
    </w:p>
    <w:p w14:paraId="1805B7D5" w14:textId="77777777" w:rsidR="003D02D1" w:rsidRPr="008C5F28" w:rsidRDefault="003D02D1"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p w14:paraId="2E6A2D7D" w14:textId="77777777" w:rsidR="00114178" w:rsidRPr="00FD547A" w:rsidRDefault="00114178"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332519">
        <w:rPr>
          <w:rFonts w:ascii="Times New Roman" w:hAnsi="Times New Roman"/>
          <w:color w:val="000000"/>
          <w:sz w:val="24"/>
          <w:szCs w:val="24"/>
          <w:lang w:bidi="tr-TR"/>
        </w:rPr>
        <w:t xml:space="preserve">Şirketimiz nezdinde; Şirketimizin meşru ve hukuka uygun kişisel veri işleme amaçları doğrultusunda, KVK Kanunu’nun 5. maddesinde belirtilen kişisel veri işleme şartlarından bir veya birkaçına dayalı ve sınırlı olarak, başta kişisel verilerin işlenmesine ilişkin 4. maddede belirtilen ilkeler olmak üzere KVK Kanunu’nda belirtilen genel ilkelere ve KVK Kanunu’nda düzenlenen bütün </w:t>
      </w:r>
      <w:r w:rsidR="0076613A">
        <w:rPr>
          <w:rFonts w:ascii="Times New Roman" w:hAnsi="Times New Roman"/>
          <w:color w:val="000000"/>
          <w:sz w:val="24"/>
          <w:szCs w:val="24"/>
          <w:lang w:bidi="tr-TR"/>
        </w:rPr>
        <w:t xml:space="preserve">yükümlülüklere uyularak ve </w:t>
      </w:r>
      <w:r w:rsidR="0076613A" w:rsidRPr="0076613A">
        <w:rPr>
          <w:rFonts w:ascii="Times New Roman" w:hAnsi="Times New Roman"/>
          <w:color w:val="000000"/>
          <w:sz w:val="24"/>
          <w:szCs w:val="24"/>
          <w:lang w:bidi="tr-TR"/>
        </w:rPr>
        <w:t xml:space="preserve">Şirketimiz Kişisel Veri Saklama ve İmha Prosedüründe belirtilen sürelerle </w:t>
      </w:r>
      <w:r w:rsidRPr="0076613A">
        <w:rPr>
          <w:rFonts w:ascii="Times New Roman" w:hAnsi="Times New Roman"/>
          <w:color w:val="000000"/>
          <w:sz w:val="24"/>
          <w:szCs w:val="24"/>
          <w:lang w:bidi="tr-TR"/>
        </w:rPr>
        <w:t xml:space="preserve">sınırlı olarak </w:t>
      </w:r>
      <w:r w:rsidR="0076613A" w:rsidRPr="0076613A">
        <w:rPr>
          <w:rFonts w:ascii="Times New Roman" w:hAnsi="Times New Roman"/>
          <w:color w:val="000000"/>
          <w:sz w:val="24"/>
          <w:szCs w:val="24"/>
          <w:lang w:bidi="tr-TR"/>
        </w:rPr>
        <w:t xml:space="preserve">EK-1 (“Kişisel Veri Kategorileri”)’de </w:t>
      </w:r>
      <w:r w:rsidRPr="0076613A">
        <w:rPr>
          <w:rFonts w:ascii="Times New Roman" w:hAnsi="Times New Roman"/>
          <w:color w:val="000000"/>
          <w:sz w:val="24"/>
          <w:szCs w:val="24"/>
          <w:lang w:bidi="tr-TR"/>
        </w:rPr>
        <w:t xml:space="preserve">belirtilen kategorilerdeki kişisel veriler, KVK Kanunu’nun 10. maddesi </w:t>
      </w:r>
      <w:r w:rsidRPr="00FD547A">
        <w:rPr>
          <w:rFonts w:ascii="Times New Roman" w:hAnsi="Times New Roman"/>
          <w:color w:val="000000"/>
          <w:sz w:val="24"/>
          <w:szCs w:val="24"/>
          <w:lang w:bidi="tr-TR"/>
        </w:rPr>
        <w:t>uyarınca ilgili kişiler bilgilendirilmek suretiyle işlenmektedir.</w:t>
      </w:r>
    </w:p>
    <w:p w14:paraId="3A5FD659" w14:textId="77777777" w:rsidR="006A0619" w:rsidRPr="00FD547A" w:rsidRDefault="00114178" w:rsidP="00A02691">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FD547A">
        <w:rPr>
          <w:rFonts w:ascii="Times New Roman" w:hAnsi="Times New Roman"/>
          <w:color w:val="000000"/>
          <w:sz w:val="24"/>
          <w:szCs w:val="24"/>
          <w:lang w:bidi="tr-TR"/>
        </w:rPr>
        <w:t xml:space="preserve"> </w:t>
      </w:r>
      <w:bookmarkStart w:id="38" w:name="_bookmark42"/>
      <w:bookmarkStart w:id="39" w:name="_bookmark43"/>
      <w:bookmarkStart w:id="40" w:name="_bookmark46"/>
      <w:bookmarkStart w:id="41" w:name="_bookmark58"/>
      <w:bookmarkStart w:id="42" w:name="_Toc7443076"/>
      <w:bookmarkEnd w:id="38"/>
      <w:bookmarkEnd w:id="39"/>
      <w:bookmarkEnd w:id="40"/>
      <w:bookmarkEnd w:id="41"/>
    </w:p>
    <w:bookmarkEnd w:id="42"/>
    <w:p w14:paraId="09AEE82E" w14:textId="77777777" w:rsidR="00114178" w:rsidRPr="00FD547A" w:rsidRDefault="00611244" w:rsidP="00227C22">
      <w:pPr>
        <w:pStyle w:val="RenkliListe-Vurgu11"/>
        <w:numPr>
          <w:ilvl w:val="0"/>
          <w:numId w:val="3"/>
        </w:numPr>
        <w:spacing w:after="0" w:line="240" w:lineRule="auto"/>
        <w:jc w:val="both"/>
        <w:outlineLvl w:val="0"/>
        <w:rPr>
          <w:rFonts w:ascii="Times New Roman" w:hAnsi="Times New Roman"/>
          <w:b/>
          <w:sz w:val="24"/>
          <w:szCs w:val="24"/>
        </w:rPr>
      </w:pPr>
      <w:r w:rsidRPr="00FD547A">
        <w:rPr>
          <w:rFonts w:ascii="Times New Roman" w:hAnsi="Times New Roman"/>
          <w:b/>
          <w:sz w:val="24"/>
          <w:szCs w:val="24"/>
        </w:rPr>
        <w:t>KİŞİSEL VERİLERİN İŞLENDİĞİ ÖZEL DURUMLAR</w:t>
      </w:r>
    </w:p>
    <w:p w14:paraId="160DEA01" w14:textId="07B3CD2A" w:rsidR="00114178" w:rsidRPr="00FD547A" w:rsidRDefault="00114178" w:rsidP="00226A06">
      <w:pPr>
        <w:pStyle w:val="RenkliListe-Vurgu11"/>
        <w:numPr>
          <w:ilvl w:val="1"/>
          <w:numId w:val="3"/>
        </w:numPr>
        <w:spacing w:after="0" w:line="240" w:lineRule="auto"/>
        <w:ind w:left="709" w:hanging="425"/>
        <w:jc w:val="both"/>
        <w:outlineLvl w:val="0"/>
        <w:rPr>
          <w:rFonts w:ascii="Times New Roman" w:hAnsi="Times New Roman"/>
          <w:b/>
          <w:sz w:val="24"/>
          <w:szCs w:val="24"/>
        </w:rPr>
      </w:pPr>
      <w:bookmarkStart w:id="43" w:name="_bookmark59"/>
      <w:bookmarkStart w:id="44" w:name="_Toc7443077"/>
      <w:bookmarkEnd w:id="43"/>
      <w:r w:rsidRPr="00FD547A">
        <w:rPr>
          <w:rFonts w:ascii="Times New Roman" w:hAnsi="Times New Roman"/>
          <w:b/>
          <w:sz w:val="24"/>
          <w:szCs w:val="24"/>
        </w:rPr>
        <w:t>Şirketimiz Bina, Tesis</w:t>
      </w:r>
      <w:r w:rsidR="00FD7F7B">
        <w:rPr>
          <w:rFonts w:ascii="Times New Roman" w:hAnsi="Times New Roman"/>
          <w:b/>
          <w:sz w:val="24"/>
          <w:szCs w:val="24"/>
        </w:rPr>
        <w:t xml:space="preserve"> ve Santral</w:t>
      </w:r>
      <w:r w:rsidRPr="00FD547A">
        <w:rPr>
          <w:rFonts w:ascii="Times New Roman" w:hAnsi="Times New Roman"/>
          <w:b/>
          <w:sz w:val="24"/>
          <w:szCs w:val="24"/>
        </w:rPr>
        <w:t xml:space="preserve"> Girişlerinde Ve İçerisinde Yürütülen Kamera İle İzleme Faaliyetleri</w:t>
      </w:r>
      <w:bookmarkEnd w:id="44"/>
      <w:r w:rsidR="00227C22" w:rsidRPr="00FD547A">
        <w:rPr>
          <w:rFonts w:ascii="Times New Roman" w:hAnsi="Times New Roman"/>
          <w:b/>
          <w:sz w:val="24"/>
          <w:szCs w:val="24"/>
        </w:rPr>
        <w:t xml:space="preserve"> </w:t>
      </w:r>
      <w:r w:rsidRPr="00FD547A">
        <w:rPr>
          <w:rFonts w:ascii="Times New Roman" w:hAnsi="Times New Roman"/>
          <w:color w:val="000000"/>
          <w:sz w:val="24"/>
          <w:szCs w:val="24"/>
          <w:lang w:bidi="tr-TR"/>
        </w:rPr>
        <w:t xml:space="preserve">Şirketimiz, </w:t>
      </w:r>
      <w:r w:rsidR="00226A06" w:rsidRPr="00FD547A">
        <w:rPr>
          <w:rFonts w:ascii="Times New Roman" w:hAnsi="Times New Roman"/>
          <w:color w:val="000000"/>
          <w:sz w:val="24"/>
          <w:szCs w:val="24"/>
          <w:lang w:bidi="tr-TR"/>
        </w:rPr>
        <w:t xml:space="preserve">çalışma alanlarında </w:t>
      </w:r>
      <w:r w:rsidRPr="00FD547A">
        <w:rPr>
          <w:rFonts w:ascii="Times New Roman" w:hAnsi="Times New Roman"/>
          <w:color w:val="000000"/>
          <w:sz w:val="24"/>
          <w:szCs w:val="24"/>
          <w:lang w:bidi="tr-TR"/>
        </w:rPr>
        <w:t>güvenlik kamerası ile izleme faaliyeti kapsamında; şirketin ve diğer kişilerin güvenliğini sağlamaya ilişkin menfaatlerini korumak gibi amaçlar taşımaktadır.</w:t>
      </w:r>
      <w:bookmarkStart w:id="45" w:name="_bookmark60"/>
      <w:bookmarkStart w:id="46" w:name="_bookmark67"/>
      <w:bookmarkEnd w:id="45"/>
      <w:bookmarkEnd w:id="46"/>
      <w:r w:rsidR="00226A06" w:rsidRPr="00FD547A">
        <w:rPr>
          <w:rFonts w:ascii="Times New Roman" w:hAnsi="Times New Roman"/>
          <w:b/>
          <w:sz w:val="24"/>
          <w:szCs w:val="24"/>
        </w:rPr>
        <w:t xml:space="preserve"> </w:t>
      </w:r>
      <w:r w:rsidR="00226A06" w:rsidRPr="00FD547A">
        <w:rPr>
          <w:rFonts w:ascii="Times New Roman" w:hAnsi="Times New Roman"/>
          <w:color w:val="000000"/>
          <w:sz w:val="24"/>
          <w:szCs w:val="24"/>
          <w:lang w:bidi="tr-TR"/>
        </w:rPr>
        <w:t>Şirketimizin görünen alanlarında</w:t>
      </w:r>
      <w:r w:rsidRPr="00FD547A">
        <w:rPr>
          <w:rFonts w:ascii="Times New Roman" w:hAnsi="Times New Roman"/>
          <w:color w:val="000000"/>
          <w:sz w:val="24"/>
          <w:szCs w:val="24"/>
          <w:lang w:bidi="tr-TR"/>
        </w:rPr>
        <w:t xml:space="preserve"> asılan ya </w:t>
      </w:r>
      <w:r w:rsidR="009C5968" w:rsidRPr="00FD547A">
        <w:rPr>
          <w:rFonts w:ascii="Times New Roman" w:hAnsi="Times New Roman"/>
          <w:color w:val="000000"/>
          <w:sz w:val="24"/>
          <w:szCs w:val="24"/>
          <w:lang w:bidi="tr-TR"/>
        </w:rPr>
        <w:t>da diğer şekillerde ziyaretçilerin</w:t>
      </w:r>
      <w:r w:rsidR="00226A06" w:rsidRPr="00FD547A">
        <w:rPr>
          <w:rFonts w:ascii="Times New Roman" w:hAnsi="Times New Roman"/>
          <w:color w:val="000000"/>
          <w:sz w:val="24"/>
          <w:szCs w:val="24"/>
          <w:lang w:bidi="tr-TR"/>
        </w:rPr>
        <w:t xml:space="preserve"> ve çalışanların</w:t>
      </w:r>
      <w:r w:rsidRPr="00FD547A">
        <w:rPr>
          <w:rFonts w:ascii="Times New Roman" w:hAnsi="Times New Roman"/>
          <w:color w:val="000000"/>
          <w:sz w:val="24"/>
          <w:szCs w:val="24"/>
          <w:lang w:bidi="tr-TR"/>
        </w:rPr>
        <w:t xml:space="preserve"> erişimine sunulan metinler aracılığıyla söz konusu kişisel veri </w:t>
      </w:r>
      <w:r w:rsidR="007F7418">
        <w:rPr>
          <w:rFonts w:ascii="Times New Roman" w:hAnsi="Times New Roman"/>
          <w:color w:val="000000"/>
          <w:sz w:val="24"/>
          <w:szCs w:val="24"/>
          <w:lang w:bidi="tr-TR"/>
        </w:rPr>
        <w:t xml:space="preserve">ilgilileri </w:t>
      </w:r>
      <w:r w:rsidRPr="00FD547A">
        <w:rPr>
          <w:rFonts w:ascii="Times New Roman" w:hAnsi="Times New Roman"/>
          <w:color w:val="000000"/>
          <w:sz w:val="24"/>
          <w:szCs w:val="24"/>
          <w:lang w:bidi="tr-TR"/>
        </w:rPr>
        <w:t>bu kapsamda aydınlatılmaktadırlar.</w:t>
      </w:r>
    </w:p>
    <w:p w14:paraId="2ED6F22B" w14:textId="57F512AE" w:rsidR="00114178" w:rsidRPr="00FD547A" w:rsidRDefault="00FD7F7B" w:rsidP="00A02691">
      <w:pPr>
        <w:pStyle w:val="RenkliListe-Vurgu11"/>
        <w:numPr>
          <w:ilvl w:val="1"/>
          <w:numId w:val="3"/>
        </w:numPr>
        <w:spacing w:after="0" w:line="240" w:lineRule="auto"/>
        <w:jc w:val="both"/>
        <w:outlineLvl w:val="0"/>
        <w:rPr>
          <w:rFonts w:ascii="Times New Roman" w:hAnsi="Times New Roman"/>
          <w:b/>
          <w:sz w:val="24"/>
          <w:szCs w:val="24"/>
        </w:rPr>
      </w:pPr>
      <w:bookmarkStart w:id="47" w:name="_bookmark68"/>
      <w:bookmarkStart w:id="48" w:name="_Toc7443079"/>
      <w:bookmarkEnd w:id="47"/>
      <w:r>
        <w:rPr>
          <w:rFonts w:ascii="Times New Roman" w:hAnsi="Times New Roman"/>
          <w:b/>
          <w:sz w:val="24"/>
          <w:szCs w:val="24"/>
        </w:rPr>
        <w:t>Şirketimiz Bina, Tesis ve Santrallerinde</w:t>
      </w:r>
      <w:r w:rsidR="00114178" w:rsidRPr="00FD547A">
        <w:rPr>
          <w:rFonts w:ascii="Times New Roman" w:hAnsi="Times New Roman"/>
          <w:b/>
          <w:sz w:val="24"/>
          <w:szCs w:val="24"/>
        </w:rPr>
        <w:t xml:space="preserve"> Ziyaretçilerimize Sağlanan İnternet Erişimlerine İlişkin Kayıtların Saklanması</w:t>
      </w:r>
      <w:bookmarkEnd w:id="48"/>
      <w:r w:rsidR="00A02691" w:rsidRPr="00FD547A">
        <w:rPr>
          <w:rFonts w:ascii="Times New Roman" w:hAnsi="Times New Roman"/>
          <w:b/>
          <w:sz w:val="24"/>
          <w:szCs w:val="24"/>
        </w:rPr>
        <w:t xml:space="preserve">: </w:t>
      </w:r>
      <w:r w:rsidR="00114178" w:rsidRPr="00FD547A">
        <w:rPr>
          <w:rFonts w:ascii="Times New Roman" w:hAnsi="Times New Roman"/>
          <w:color w:val="000000"/>
          <w:sz w:val="24"/>
          <w:szCs w:val="24"/>
          <w:lang w:bidi="tr-TR"/>
        </w:rPr>
        <w:t xml:space="preserve">Şirketimiz tarafından güvenliğin sağlanması ve bu </w:t>
      </w:r>
      <w:proofErr w:type="spellStart"/>
      <w:r w:rsidR="00C16DFD" w:rsidRPr="00FD547A">
        <w:rPr>
          <w:rFonts w:ascii="Times New Roman" w:hAnsi="Times New Roman"/>
          <w:color w:val="000000"/>
          <w:sz w:val="24"/>
          <w:szCs w:val="24"/>
          <w:lang w:bidi="tr-TR"/>
        </w:rPr>
        <w:t>Politika’da</w:t>
      </w:r>
      <w:proofErr w:type="spellEnd"/>
      <w:r w:rsidR="00114178" w:rsidRPr="00FD547A">
        <w:rPr>
          <w:rFonts w:ascii="Times New Roman" w:hAnsi="Times New Roman"/>
          <w:color w:val="000000"/>
          <w:sz w:val="24"/>
          <w:szCs w:val="24"/>
          <w:lang w:bidi="tr-TR"/>
        </w:rPr>
        <w:t xml:space="preserve"> belirtilen amaçlarla; Şirketimiz tarafından bina ve </w:t>
      </w:r>
      <w:r w:rsidR="00114178" w:rsidRPr="00FD547A">
        <w:rPr>
          <w:rFonts w:ascii="Times New Roman" w:hAnsi="Times New Roman"/>
          <w:color w:val="000000"/>
          <w:sz w:val="24"/>
          <w:szCs w:val="24"/>
          <w:lang w:bidi="tr-TR"/>
        </w:rPr>
        <w:lastRenderedPageBreak/>
        <w:t xml:space="preserve">tesislerimiz içerisinde kaldığınız süre boyunca talep eden Ziyaretçilerimize internet erişimi sağlanabilmektedir. Bu durumda internet erişimlerinize ilişkin </w:t>
      </w:r>
      <w:proofErr w:type="spellStart"/>
      <w:r w:rsidR="00114178" w:rsidRPr="00FD547A">
        <w:rPr>
          <w:rFonts w:ascii="Times New Roman" w:hAnsi="Times New Roman"/>
          <w:color w:val="000000"/>
          <w:sz w:val="24"/>
          <w:szCs w:val="24"/>
          <w:lang w:bidi="tr-TR"/>
        </w:rPr>
        <w:t>log</w:t>
      </w:r>
      <w:proofErr w:type="spellEnd"/>
      <w:r w:rsidR="00114178" w:rsidRPr="00FD547A">
        <w:rPr>
          <w:rFonts w:ascii="Times New Roman" w:hAnsi="Times New Roman"/>
          <w:color w:val="000000"/>
          <w:sz w:val="24"/>
          <w:szCs w:val="24"/>
          <w:lang w:bidi="tr-TR"/>
        </w:rPr>
        <w:t xml:space="preserve"> kayıtları 5651 Sayılı İnternet Ortamında Yapılan Yayınların Düzenlenmesi ve Bu Yayınlar Yoluyla İşlenen Suçlarla Mücadele Edilmesi Hakkında Kanun ve bu Kanuna göre düzenlenmiş olan mevzuatın amir hükümlerine göre kayıt altına alınmakta; bu kayıtlar ancak yetkili kamu kurum ve kuruluşları tarafından talep edilmesi veya Şirketimiz içinde gerçekleştirilecek denetim süreçlerinde ilgili hukuki yükümlülüğümüzü yerine getirmek amacıyla işlenmektedir.</w:t>
      </w:r>
      <w:r w:rsidR="00A02691" w:rsidRPr="00FD547A">
        <w:rPr>
          <w:rFonts w:ascii="Times New Roman" w:hAnsi="Times New Roman"/>
          <w:color w:val="000000"/>
          <w:sz w:val="24"/>
          <w:szCs w:val="24"/>
          <w:lang w:bidi="tr-TR"/>
        </w:rPr>
        <w:t xml:space="preserve"> </w:t>
      </w:r>
      <w:r w:rsidR="00114178" w:rsidRPr="00FD547A">
        <w:rPr>
          <w:rFonts w:ascii="Times New Roman" w:hAnsi="Times New Roman"/>
          <w:color w:val="000000"/>
          <w:sz w:val="24"/>
          <w:szCs w:val="24"/>
          <w:lang w:bidi="tr-TR"/>
        </w:rPr>
        <w:t xml:space="preserve">Bu çerçevede elde edilen </w:t>
      </w:r>
      <w:proofErr w:type="spellStart"/>
      <w:r w:rsidR="00114178" w:rsidRPr="00FD547A">
        <w:rPr>
          <w:rFonts w:ascii="Times New Roman" w:hAnsi="Times New Roman"/>
          <w:color w:val="000000"/>
          <w:sz w:val="24"/>
          <w:szCs w:val="24"/>
          <w:lang w:bidi="tr-TR"/>
        </w:rPr>
        <w:t>log</w:t>
      </w:r>
      <w:proofErr w:type="spellEnd"/>
      <w:r w:rsidR="00114178" w:rsidRPr="00FD547A">
        <w:rPr>
          <w:rFonts w:ascii="Times New Roman" w:hAnsi="Times New Roman"/>
          <w:color w:val="000000"/>
          <w:sz w:val="24"/>
          <w:szCs w:val="24"/>
          <w:lang w:bidi="tr-TR"/>
        </w:rPr>
        <w:t xml:space="preserve"> kayıtlarına yalnızca sınırlı sayıda yetkili erişimi bulunmaktadır. Bahsi geçen kayıtlara erişimi olan Şirketimiz çalışanları bu kayıtları yalnızca yetkili kamu kurum ve kuruluşundan gelen talep veya denetim süreçlerinde kullanmak üzere erişmekte ve hukuken yetkili olan kişilerle paylaşmaktadır.</w:t>
      </w:r>
    </w:p>
    <w:p w14:paraId="0715323E" w14:textId="77777777" w:rsidR="006A0619" w:rsidRPr="008C5F28" w:rsidRDefault="006A0619" w:rsidP="00BF4D42">
      <w:pPr>
        <w:pStyle w:val="RenkliListe-Vurgu11"/>
        <w:spacing w:after="0" w:line="240" w:lineRule="auto"/>
        <w:ind w:left="360"/>
        <w:jc w:val="both"/>
        <w:outlineLvl w:val="0"/>
        <w:rPr>
          <w:rFonts w:ascii="Times New Roman" w:hAnsi="Times New Roman"/>
          <w:b/>
          <w:sz w:val="24"/>
          <w:szCs w:val="24"/>
        </w:rPr>
      </w:pPr>
      <w:bookmarkStart w:id="49" w:name="_bookmark69"/>
      <w:bookmarkStart w:id="50" w:name="_bookmark70"/>
      <w:bookmarkEnd w:id="49"/>
      <w:bookmarkEnd w:id="50"/>
    </w:p>
    <w:p w14:paraId="53352719" w14:textId="77777777" w:rsidR="00114178" w:rsidRPr="008C5F28" w:rsidRDefault="00114178" w:rsidP="00227C22">
      <w:pPr>
        <w:pStyle w:val="RenkliListe-Vurgu11"/>
        <w:numPr>
          <w:ilvl w:val="0"/>
          <w:numId w:val="3"/>
        </w:numPr>
        <w:spacing w:after="0" w:line="240" w:lineRule="auto"/>
        <w:jc w:val="both"/>
        <w:outlineLvl w:val="0"/>
        <w:rPr>
          <w:rFonts w:ascii="Times New Roman" w:hAnsi="Times New Roman"/>
          <w:b/>
          <w:sz w:val="24"/>
          <w:szCs w:val="24"/>
        </w:rPr>
      </w:pPr>
      <w:bookmarkStart w:id="51" w:name="_Toc7443082"/>
      <w:r w:rsidRPr="00ED4FF4">
        <w:rPr>
          <w:rFonts w:ascii="Times New Roman" w:hAnsi="Times New Roman"/>
          <w:b/>
          <w:sz w:val="24"/>
          <w:szCs w:val="24"/>
        </w:rPr>
        <w:t xml:space="preserve">KİŞİSEL VERİLERİN KORUNMASINA İLİŞKİN </w:t>
      </w:r>
      <w:bookmarkEnd w:id="51"/>
      <w:r w:rsidR="003E0FFD">
        <w:rPr>
          <w:rFonts w:ascii="Times New Roman" w:hAnsi="Times New Roman"/>
          <w:b/>
          <w:sz w:val="24"/>
          <w:szCs w:val="24"/>
        </w:rPr>
        <w:t>TEDBİRLER</w:t>
      </w:r>
    </w:p>
    <w:p w14:paraId="3929DB39" w14:textId="77777777" w:rsidR="00804BA3" w:rsidRPr="00804BA3" w:rsidRDefault="005A4EC9" w:rsidP="005A4EC9">
      <w:pPr>
        <w:pStyle w:val="RenkliListe-Vurgu11"/>
        <w:numPr>
          <w:ilvl w:val="1"/>
          <w:numId w:val="3"/>
        </w:numPr>
        <w:spacing w:after="0" w:line="240" w:lineRule="auto"/>
        <w:jc w:val="both"/>
        <w:outlineLvl w:val="0"/>
        <w:rPr>
          <w:rFonts w:ascii="Times New Roman" w:hAnsi="Times New Roman"/>
          <w:b/>
          <w:sz w:val="24"/>
          <w:szCs w:val="24"/>
        </w:rPr>
      </w:pPr>
      <w:bookmarkStart w:id="52" w:name="_Toc7443083"/>
      <w:r w:rsidRPr="008C5F28">
        <w:rPr>
          <w:rFonts w:ascii="Times New Roman" w:hAnsi="Times New Roman"/>
          <w:b/>
          <w:sz w:val="24"/>
          <w:szCs w:val="24"/>
        </w:rPr>
        <w:t>Kişisel Verilerin Güvenliğinin Sağlanması</w:t>
      </w:r>
      <w:bookmarkEnd w:id="52"/>
      <w:r w:rsidR="00804BA3">
        <w:rPr>
          <w:rFonts w:ascii="Times New Roman" w:hAnsi="Times New Roman"/>
          <w:b/>
          <w:sz w:val="24"/>
          <w:szCs w:val="24"/>
        </w:rPr>
        <w:t>na İlişkin Alınan Teknik Tedbirler</w:t>
      </w:r>
      <w:r w:rsidRPr="008C5F28">
        <w:rPr>
          <w:rFonts w:ascii="Times New Roman" w:hAnsi="Times New Roman"/>
          <w:b/>
          <w:sz w:val="24"/>
          <w:szCs w:val="24"/>
        </w:rPr>
        <w:t xml:space="preserve">: </w:t>
      </w:r>
      <w:r w:rsidR="00114178" w:rsidRPr="008C5F28">
        <w:rPr>
          <w:rFonts w:ascii="Times New Roman" w:hAnsi="Times New Roman"/>
          <w:color w:val="000000"/>
          <w:sz w:val="24"/>
          <w:szCs w:val="24"/>
          <w:lang w:bidi="tr-TR"/>
        </w:rPr>
        <w:t>Şirketimiz, KVK Kanunu</w:t>
      </w:r>
      <w:r w:rsidR="00BB5B23">
        <w:rPr>
          <w:rFonts w:ascii="Times New Roman" w:hAnsi="Times New Roman"/>
          <w:color w:val="000000"/>
          <w:sz w:val="24"/>
          <w:szCs w:val="24"/>
          <w:lang w:bidi="tr-TR"/>
        </w:rPr>
        <w:t>’nun 12. maddesine uygun olarak</w:t>
      </w:r>
      <w:r w:rsidR="00114178" w:rsidRPr="008C5F28">
        <w:rPr>
          <w:rFonts w:ascii="Times New Roman" w:hAnsi="Times New Roman"/>
          <w:color w:val="000000"/>
          <w:sz w:val="24"/>
          <w:szCs w:val="24"/>
          <w:lang w:bidi="tr-TR"/>
        </w:rPr>
        <w:t xml:space="preserve"> işlemekte olduğu kişisel verilerin hukuka aykırı olarak işlenmesini önlemek, verilere hukuka aykırı olarak erişilmesini önlemek ve verilerin muhafazasını sağlamak için uygun güvenlik düzeyini sağlamaya yönelik </w:t>
      </w:r>
      <w:r w:rsidR="00804BA3">
        <w:rPr>
          <w:rFonts w:ascii="Times New Roman" w:hAnsi="Times New Roman"/>
          <w:color w:val="000000"/>
          <w:sz w:val="24"/>
          <w:szCs w:val="24"/>
          <w:lang w:bidi="tr-TR"/>
        </w:rPr>
        <w:t xml:space="preserve">Kurum düzenlemelerine uygun </w:t>
      </w:r>
      <w:r w:rsidR="00114178" w:rsidRPr="008C5F28">
        <w:rPr>
          <w:rFonts w:ascii="Times New Roman" w:hAnsi="Times New Roman"/>
          <w:color w:val="000000"/>
          <w:sz w:val="24"/>
          <w:szCs w:val="24"/>
          <w:lang w:bidi="tr-TR"/>
        </w:rPr>
        <w:t xml:space="preserve">gerekli teknik </w:t>
      </w:r>
      <w:r w:rsidR="00804BA3">
        <w:rPr>
          <w:rFonts w:ascii="Times New Roman" w:hAnsi="Times New Roman"/>
          <w:color w:val="000000"/>
          <w:sz w:val="24"/>
          <w:szCs w:val="24"/>
          <w:lang w:bidi="tr-TR"/>
        </w:rPr>
        <w:t xml:space="preserve">tedbiri almakta ve bu kapsamda gerekli çalışmaları gerçekleştirmektedir.  </w:t>
      </w:r>
    </w:p>
    <w:p w14:paraId="15CBFE30" w14:textId="77777777" w:rsidR="00804BA3" w:rsidRDefault="00804BA3" w:rsidP="005A4EC9">
      <w:pPr>
        <w:pStyle w:val="RenkliListe-Vurgu11"/>
        <w:numPr>
          <w:ilvl w:val="1"/>
          <w:numId w:val="3"/>
        </w:numPr>
        <w:spacing w:after="0" w:line="240" w:lineRule="auto"/>
        <w:jc w:val="both"/>
        <w:outlineLvl w:val="0"/>
        <w:rPr>
          <w:rFonts w:ascii="Times New Roman" w:hAnsi="Times New Roman"/>
          <w:b/>
          <w:sz w:val="24"/>
          <w:szCs w:val="24"/>
        </w:rPr>
      </w:pPr>
      <w:r>
        <w:rPr>
          <w:rFonts w:ascii="Times New Roman" w:hAnsi="Times New Roman"/>
          <w:b/>
          <w:sz w:val="24"/>
          <w:szCs w:val="24"/>
        </w:rPr>
        <w:t>Kişisel Verilen Korunmasına İlişkin Alınan İdari Tedbirler:</w:t>
      </w:r>
    </w:p>
    <w:p w14:paraId="4DE3412B" w14:textId="77777777" w:rsidR="003338E2" w:rsidRPr="003338E2" w:rsidRDefault="00804BA3" w:rsidP="003338E2">
      <w:pPr>
        <w:pStyle w:val="RenkliListe-Vurgu11"/>
        <w:numPr>
          <w:ilvl w:val="0"/>
          <w:numId w:val="25"/>
        </w:numPr>
        <w:spacing w:after="0" w:line="240" w:lineRule="auto"/>
        <w:jc w:val="both"/>
        <w:outlineLvl w:val="0"/>
        <w:rPr>
          <w:rFonts w:ascii="Times New Roman" w:hAnsi="Times New Roman"/>
          <w:b/>
          <w:bCs/>
          <w:color w:val="000000"/>
          <w:sz w:val="24"/>
          <w:szCs w:val="24"/>
          <w:lang w:bidi="tr-TR"/>
        </w:rPr>
      </w:pPr>
      <w:r w:rsidRPr="00804BA3">
        <w:rPr>
          <w:rFonts w:ascii="Times New Roman" w:hAnsi="Times New Roman"/>
          <w:color w:val="000000"/>
          <w:sz w:val="24"/>
          <w:szCs w:val="24"/>
          <w:lang w:bidi="tr-TR"/>
        </w:rPr>
        <w:t>Şirketi</w:t>
      </w:r>
      <w:r>
        <w:rPr>
          <w:rFonts w:ascii="Times New Roman" w:hAnsi="Times New Roman"/>
          <w:color w:val="000000"/>
          <w:sz w:val="24"/>
          <w:szCs w:val="24"/>
          <w:lang w:bidi="tr-TR"/>
        </w:rPr>
        <w:t>miz</w:t>
      </w:r>
      <w:r w:rsidRPr="00804BA3">
        <w:rPr>
          <w:rFonts w:ascii="Times New Roman" w:hAnsi="Times New Roman"/>
          <w:color w:val="000000"/>
          <w:sz w:val="24"/>
          <w:szCs w:val="24"/>
          <w:lang w:bidi="tr-TR"/>
        </w:rPr>
        <w:t xml:space="preserve"> bünyesinde işbu politika ve bu politikaya bağl</w:t>
      </w:r>
      <w:r>
        <w:rPr>
          <w:rFonts w:ascii="Times New Roman" w:hAnsi="Times New Roman"/>
          <w:color w:val="000000"/>
          <w:sz w:val="24"/>
          <w:szCs w:val="24"/>
          <w:lang w:bidi="tr-TR"/>
        </w:rPr>
        <w:t>ı ve ilişkili diğer politika ve prosedürleri</w:t>
      </w:r>
      <w:r w:rsidRPr="00804BA3">
        <w:rPr>
          <w:rFonts w:ascii="Times New Roman" w:hAnsi="Times New Roman"/>
          <w:color w:val="000000"/>
          <w:sz w:val="24"/>
          <w:szCs w:val="24"/>
          <w:lang w:bidi="tr-TR"/>
        </w:rPr>
        <w:t xml:space="preserve"> yönetmek</w:t>
      </w:r>
      <w:r>
        <w:rPr>
          <w:rFonts w:ascii="Times New Roman" w:hAnsi="Times New Roman"/>
          <w:color w:val="000000"/>
          <w:sz w:val="24"/>
          <w:szCs w:val="24"/>
          <w:lang w:bidi="tr-TR"/>
        </w:rPr>
        <w:t>, uygulamak ve belirlenen aksiyonları</w:t>
      </w:r>
      <w:r w:rsidR="003338E2">
        <w:rPr>
          <w:rFonts w:ascii="Times New Roman" w:hAnsi="Times New Roman"/>
          <w:color w:val="000000"/>
          <w:sz w:val="24"/>
          <w:szCs w:val="24"/>
          <w:lang w:bidi="tr-TR"/>
        </w:rPr>
        <w:t xml:space="preserve"> yerine getir</w:t>
      </w:r>
      <w:r>
        <w:rPr>
          <w:rFonts w:ascii="Times New Roman" w:hAnsi="Times New Roman"/>
          <w:color w:val="000000"/>
          <w:sz w:val="24"/>
          <w:szCs w:val="24"/>
          <w:lang w:bidi="tr-TR"/>
        </w:rPr>
        <w:t>mek</w:t>
      </w:r>
      <w:r w:rsidRPr="00804BA3">
        <w:rPr>
          <w:rFonts w:ascii="Times New Roman" w:hAnsi="Times New Roman"/>
          <w:color w:val="000000"/>
          <w:sz w:val="24"/>
          <w:szCs w:val="24"/>
          <w:lang w:bidi="tr-TR"/>
        </w:rPr>
        <w:t xml:space="preserve"> </w:t>
      </w:r>
      <w:r>
        <w:rPr>
          <w:rFonts w:ascii="Times New Roman" w:hAnsi="Times New Roman"/>
          <w:color w:val="000000"/>
          <w:sz w:val="24"/>
          <w:szCs w:val="24"/>
          <w:lang w:bidi="tr-TR"/>
        </w:rPr>
        <w:t xml:space="preserve">üzere </w:t>
      </w:r>
      <w:r w:rsidRPr="00804BA3">
        <w:rPr>
          <w:rFonts w:ascii="Times New Roman" w:hAnsi="Times New Roman"/>
          <w:color w:val="000000"/>
          <w:sz w:val="24"/>
          <w:szCs w:val="24"/>
          <w:lang w:bidi="tr-TR"/>
        </w:rPr>
        <w:t xml:space="preserve">“Kişisel Verilerin Korunması Komitesi” </w:t>
      </w:r>
      <w:r w:rsidR="003338E2">
        <w:rPr>
          <w:rFonts w:ascii="Times New Roman" w:hAnsi="Times New Roman"/>
          <w:color w:val="000000"/>
          <w:sz w:val="24"/>
          <w:szCs w:val="24"/>
          <w:lang w:bidi="tr-TR"/>
        </w:rPr>
        <w:t>oluşturulmakta</w:t>
      </w:r>
      <w:r>
        <w:rPr>
          <w:rFonts w:ascii="Times New Roman" w:hAnsi="Times New Roman"/>
          <w:color w:val="000000"/>
          <w:sz w:val="24"/>
          <w:szCs w:val="24"/>
          <w:lang w:bidi="tr-TR"/>
        </w:rPr>
        <w:t xml:space="preserve"> </w:t>
      </w:r>
      <w:r w:rsidRPr="00804BA3">
        <w:rPr>
          <w:rFonts w:ascii="Times New Roman" w:hAnsi="Times New Roman"/>
          <w:color w:val="000000"/>
          <w:sz w:val="24"/>
          <w:szCs w:val="24"/>
          <w:lang w:bidi="tr-TR"/>
        </w:rPr>
        <w:t xml:space="preserve">ve bu konuda sorumlu </w:t>
      </w:r>
      <w:r>
        <w:rPr>
          <w:rFonts w:ascii="Times New Roman" w:hAnsi="Times New Roman"/>
          <w:color w:val="000000"/>
          <w:sz w:val="24"/>
          <w:szCs w:val="24"/>
          <w:lang w:bidi="tr-TR"/>
        </w:rPr>
        <w:t>kişiler</w:t>
      </w:r>
      <w:r w:rsidRPr="00804BA3">
        <w:rPr>
          <w:rFonts w:ascii="Times New Roman" w:hAnsi="Times New Roman"/>
          <w:color w:val="000000"/>
          <w:sz w:val="24"/>
          <w:szCs w:val="24"/>
          <w:lang w:bidi="tr-TR"/>
        </w:rPr>
        <w:t xml:space="preserve"> </w:t>
      </w:r>
      <w:r w:rsidR="003338E2">
        <w:rPr>
          <w:rFonts w:ascii="Times New Roman" w:hAnsi="Times New Roman"/>
          <w:color w:val="000000"/>
          <w:sz w:val="24"/>
          <w:szCs w:val="24"/>
          <w:lang w:bidi="tr-TR"/>
        </w:rPr>
        <w:t>atanmaktadır</w:t>
      </w:r>
      <w:r>
        <w:rPr>
          <w:rFonts w:ascii="Times New Roman" w:hAnsi="Times New Roman"/>
          <w:color w:val="000000"/>
          <w:sz w:val="24"/>
          <w:szCs w:val="24"/>
          <w:lang w:bidi="tr-TR"/>
        </w:rPr>
        <w:t xml:space="preserve">. </w:t>
      </w:r>
    </w:p>
    <w:p w14:paraId="3A26DA21" w14:textId="77777777" w:rsidR="003338E2" w:rsidRPr="008C5F28" w:rsidRDefault="003338E2" w:rsidP="003338E2">
      <w:pPr>
        <w:widowControl w:val="0"/>
        <w:numPr>
          <w:ilvl w:val="0"/>
          <w:numId w:val="25"/>
        </w:numPr>
        <w:autoSpaceDE w:val="0"/>
        <w:autoSpaceDN w:val="0"/>
        <w:adjustRightInd w:val="0"/>
        <w:spacing w:after="0" w:line="240" w:lineRule="auto"/>
        <w:ind w:right="246"/>
        <w:jc w:val="both"/>
        <w:rPr>
          <w:rFonts w:ascii="Times New Roman" w:hAnsi="Times New Roman"/>
          <w:b/>
          <w:color w:val="000000"/>
          <w:sz w:val="24"/>
          <w:szCs w:val="24"/>
          <w:lang w:bidi="tr-TR"/>
        </w:rPr>
      </w:pPr>
      <w:r w:rsidRPr="008C5F28">
        <w:rPr>
          <w:rFonts w:ascii="Times New Roman" w:hAnsi="Times New Roman"/>
          <w:color w:val="000000"/>
          <w:sz w:val="24"/>
          <w:szCs w:val="24"/>
          <w:lang w:bidi="tr-TR"/>
        </w:rPr>
        <w:t>Şirketimizin yürütmüş olduğu tüm faaliyetler iş birimleri özelinde analiz edilerek, bu analiz neticesinde ilgili iş birimlerinin gerçekleştirmiş olduğu ticari faaliyetler özelinde kişisel veri işleme f</w:t>
      </w:r>
      <w:r>
        <w:rPr>
          <w:rFonts w:ascii="Times New Roman" w:hAnsi="Times New Roman"/>
          <w:color w:val="000000"/>
          <w:sz w:val="24"/>
          <w:szCs w:val="24"/>
          <w:lang w:bidi="tr-TR"/>
        </w:rPr>
        <w:t>aaliyetleri ortaya konulmakta ve gerekli gizlilik sözleşmeleri imzalanmaktadır</w:t>
      </w:r>
      <w:r w:rsidRPr="008C5F28">
        <w:rPr>
          <w:rFonts w:ascii="Times New Roman" w:hAnsi="Times New Roman"/>
          <w:color w:val="000000"/>
          <w:sz w:val="24"/>
          <w:szCs w:val="24"/>
          <w:lang w:bidi="tr-TR"/>
        </w:rPr>
        <w:t>.</w:t>
      </w:r>
    </w:p>
    <w:p w14:paraId="7F8AEE63" w14:textId="77777777" w:rsidR="00B26AF6" w:rsidRPr="008C5F28" w:rsidRDefault="00B26AF6" w:rsidP="00B26AF6">
      <w:pPr>
        <w:widowControl w:val="0"/>
        <w:numPr>
          <w:ilvl w:val="0"/>
          <w:numId w:val="25"/>
        </w:numPr>
        <w:autoSpaceDE w:val="0"/>
        <w:autoSpaceDN w:val="0"/>
        <w:adjustRightInd w:val="0"/>
        <w:spacing w:after="0" w:line="240" w:lineRule="auto"/>
        <w:ind w:right="246"/>
        <w:jc w:val="both"/>
        <w:rPr>
          <w:rFonts w:ascii="Times New Roman" w:hAnsi="Times New Roman"/>
          <w:b/>
          <w:color w:val="000000"/>
          <w:sz w:val="24"/>
          <w:szCs w:val="24"/>
          <w:lang w:bidi="tr-TR"/>
        </w:rPr>
      </w:pPr>
      <w:r w:rsidRPr="008C5F28">
        <w:rPr>
          <w:rFonts w:ascii="Times New Roman" w:hAnsi="Times New Roman"/>
          <w:color w:val="000000"/>
          <w:sz w:val="24"/>
          <w:szCs w:val="24"/>
          <w:lang w:bidi="tr-TR"/>
        </w:rPr>
        <w:t>İlgili iş birimleri özelinde farkındalık yaratılmakta ve uygulama kuralları belirlenmekte; bu hususların denetimini ve uygulamanın sürekliliğini sağlamak için gerekli idari tedbirler Şirket içi politikalar</w:t>
      </w:r>
      <w:r>
        <w:rPr>
          <w:rFonts w:ascii="Times New Roman" w:hAnsi="Times New Roman"/>
          <w:color w:val="000000"/>
          <w:sz w:val="24"/>
          <w:szCs w:val="24"/>
          <w:lang w:bidi="tr-TR"/>
        </w:rPr>
        <w:t>, prosedürler, talimatlar</w:t>
      </w:r>
      <w:r w:rsidRPr="008C5F28">
        <w:rPr>
          <w:rFonts w:ascii="Times New Roman" w:hAnsi="Times New Roman"/>
          <w:color w:val="000000"/>
          <w:sz w:val="24"/>
          <w:szCs w:val="24"/>
          <w:lang w:bidi="tr-TR"/>
        </w:rPr>
        <w:t xml:space="preserve"> ve bilgilendirmeler, farkındalık eğitimleri, uyarı mekanizmaları (pano, duyuru, oryantasyon vb.) yoluyla hayata geçirilmektedir.</w:t>
      </w:r>
    </w:p>
    <w:p w14:paraId="0FE85A55" w14:textId="4F6530B2" w:rsidR="00804BA3" w:rsidRPr="00FD7F7B" w:rsidRDefault="00804BA3" w:rsidP="003338E2">
      <w:pPr>
        <w:pStyle w:val="RenkliListe-Vurgu11"/>
        <w:numPr>
          <w:ilvl w:val="0"/>
          <w:numId w:val="25"/>
        </w:numPr>
        <w:spacing w:after="0" w:line="240" w:lineRule="auto"/>
        <w:jc w:val="both"/>
        <w:outlineLvl w:val="0"/>
        <w:rPr>
          <w:rFonts w:ascii="Times New Roman" w:hAnsi="Times New Roman"/>
          <w:b/>
          <w:bCs/>
          <w:color w:val="000000"/>
          <w:sz w:val="24"/>
          <w:szCs w:val="24"/>
          <w:lang w:bidi="tr-TR"/>
        </w:rPr>
      </w:pPr>
      <w:r w:rsidRPr="00FD7F7B">
        <w:rPr>
          <w:rFonts w:ascii="Times New Roman" w:hAnsi="Times New Roman"/>
          <w:color w:val="000000"/>
          <w:sz w:val="24"/>
          <w:szCs w:val="24"/>
          <w:lang w:bidi="tr-TR"/>
        </w:rPr>
        <w:t xml:space="preserve">Kişisel verilerin toplanması, işlenmesi, tasnifi, silinmesi / yok edilmesi / erişim haklarının kaldırılması / anonim hale getirilmesi süreçlerinin etkin şekilde uygulandığını doğrulamak üzere İç denetim / Kalite / BGYS uygulamaları çerçevesinde kurum içi / kurum dışı (tedarikçi) kaynaklar </w:t>
      </w:r>
      <w:r w:rsidR="003338E2" w:rsidRPr="00FD7F7B">
        <w:rPr>
          <w:rFonts w:ascii="Times New Roman" w:hAnsi="Times New Roman"/>
          <w:color w:val="000000"/>
          <w:sz w:val="24"/>
          <w:szCs w:val="24"/>
          <w:lang w:bidi="tr-TR"/>
        </w:rPr>
        <w:t>ile yıllık denetimler planlanmaktadır.</w:t>
      </w:r>
      <w:r w:rsidRPr="00FD7F7B">
        <w:rPr>
          <w:rFonts w:ascii="Times New Roman" w:hAnsi="Times New Roman"/>
          <w:color w:val="000000"/>
          <w:sz w:val="24"/>
          <w:szCs w:val="24"/>
          <w:lang w:bidi="tr-TR"/>
        </w:rPr>
        <w:t xml:space="preserve"> </w:t>
      </w:r>
    </w:p>
    <w:p w14:paraId="7809EB43" w14:textId="77777777" w:rsidR="00FD7F7B" w:rsidRPr="008C5F28" w:rsidRDefault="00FD7F7B" w:rsidP="00FD7F7B">
      <w:pPr>
        <w:pStyle w:val="RenkliListe-Vurgu11"/>
        <w:spacing w:after="0" w:line="240" w:lineRule="auto"/>
        <w:ind w:left="1460"/>
        <w:jc w:val="both"/>
        <w:outlineLvl w:val="0"/>
        <w:rPr>
          <w:rFonts w:ascii="Times New Roman" w:hAnsi="Times New Roman"/>
          <w:b/>
          <w:bCs/>
          <w:color w:val="000000"/>
          <w:sz w:val="24"/>
          <w:szCs w:val="24"/>
          <w:lang w:bidi="tr-TR"/>
        </w:rPr>
      </w:pPr>
    </w:p>
    <w:p w14:paraId="5FDE26D9" w14:textId="5B3F5960" w:rsidR="005A4EC9" w:rsidRPr="001B277E" w:rsidRDefault="00114178" w:rsidP="001B277E">
      <w:pPr>
        <w:pStyle w:val="RenkliListe-Vurgu11"/>
        <w:numPr>
          <w:ilvl w:val="1"/>
          <w:numId w:val="3"/>
        </w:numPr>
        <w:spacing w:after="0" w:line="240" w:lineRule="auto"/>
        <w:jc w:val="both"/>
        <w:outlineLvl w:val="0"/>
        <w:rPr>
          <w:rFonts w:ascii="Times New Roman" w:hAnsi="Times New Roman"/>
          <w:b/>
          <w:bCs/>
          <w:color w:val="000000"/>
          <w:sz w:val="24"/>
          <w:szCs w:val="24"/>
          <w:lang w:bidi="tr-TR"/>
        </w:rPr>
      </w:pPr>
      <w:bookmarkStart w:id="53" w:name="_bookmark7"/>
      <w:bookmarkStart w:id="54" w:name="_bookmark8"/>
      <w:bookmarkStart w:id="55" w:name="_bookmark20"/>
      <w:bookmarkStart w:id="56" w:name="_Toc7443090"/>
      <w:bookmarkEnd w:id="53"/>
      <w:bookmarkEnd w:id="54"/>
      <w:bookmarkEnd w:id="55"/>
      <w:r w:rsidRPr="008C5F28">
        <w:rPr>
          <w:rFonts w:ascii="Times New Roman" w:hAnsi="Times New Roman"/>
          <w:b/>
          <w:bCs/>
          <w:color w:val="000000"/>
          <w:sz w:val="24"/>
          <w:szCs w:val="24"/>
          <w:lang w:bidi="tr-TR"/>
        </w:rPr>
        <w:t>Özel Nitelikli Kişisel Verilerin Korunması</w:t>
      </w:r>
      <w:bookmarkEnd w:id="56"/>
      <w:r w:rsidR="005A4EC9" w:rsidRPr="008C5F28">
        <w:rPr>
          <w:rFonts w:ascii="Times New Roman" w:hAnsi="Times New Roman"/>
          <w:b/>
          <w:bCs/>
          <w:color w:val="000000"/>
          <w:sz w:val="24"/>
          <w:szCs w:val="24"/>
          <w:lang w:bidi="tr-TR"/>
        </w:rPr>
        <w:t xml:space="preserve">: </w:t>
      </w:r>
      <w:r w:rsidRPr="008C5F28">
        <w:rPr>
          <w:rFonts w:ascii="Times New Roman" w:hAnsi="Times New Roman"/>
          <w:color w:val="000000"/>
          <w:sz w:val="24"/>
          <w:szCs w:val="24"/>
          <w:lang w:bidi="tr-TR"/>
        </w:rPr>
        <w:t xml:space="preserve">KVK Kanunu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mahkûmiyeti ve güvenlik tedbirleriyle ilgili veriler ile </w:t>
      </w:r>
      <w:proofErr w:type="spellStart"/>
      <w:r w:rsidRPr="008C5F28">
        <w:rPr>
          <w:rFonts w:ascii="Times New Roman" w:hAnsi="Times New Roman"/>
          <w:color w:val="000000"/>
          <w:sz w:val="24"/>
          <w:szCs w:val="24"/>
          <w:lang w:bidi="tr-TR"/>
        </w:rPr>
        <w:t>biyometrik</w:t>
      </w:r>
      <w:proofErr w:type="spellEnd"/>
      <w:r w:rsidRPr="008C5F28">
        <w:rPr>
          <w:rFonts w:ascii="Times New Roman" w:hAnsi="Times New Roman"/>
          <w:color w:val="000000"/>
          <w:sz w:val="24"/>
          <w:szCs w:val="24"/>
          <w:lang w:bidi="tr-TR"/>
        </w:rPr>
        <w:t xml:space="preserve"> ve genetik verilerdir.</w:t>
      </w:r>
      <w:r w:rsidR="005A4EC9" w:rsidRPr="008C5F28">
        <w:rPr>
          <w:rFonts w:ascii="Times New Roman" w:hAnsi="Times New Roman"/>
          <w:color w:val="000000"/>
          <w:sz w:val="24"/>
          <w:szCs w:val="24"/>
          <w:lang w:bidi="tr-TR"/>
        </w:rPr>
        <w:t xml:space="preserve"> </w:t>
      </w:r>
      <w:r w:rsidRPr="008C5F28">
        <w:rPr>
          <w:rFonts w:ascii="Times New Roman" w:hAnsi="Times New Roman"/>
          <w:color w:val="000000"/>
          <w:sz w:val="24"/>
          <w:szCs w:val="24"/>
          <w:lang w:bidi="tr-TR"/>
        </w:rPr>
        <w:t>Şirketimiz tarafından, KVK Kanunu ile “özel nitelikli” olarak belirlenen ve hukuka uygun olarak işlenen özel nitelikli kişisel verilerin korunmasında hassasiyetle davranılmaktadır. Bu k</w:t>
      </w:r>
      <w:r w:rsidR="00FD7F7B">
        <w:rPr>
          <w:rFonts w:ascii="Times New Roman" w:hAnsi="Times New Roman"/>
          <w:color w:val="000000"/>
          <w:sz w:val="24"/>
          <w:szCs w:val="24"/>
          <w:lang w:bidi="tr-TR"/>
        </w:rPr>
        <w:t xml:space="preserve">apsamda, Şirketimiz tarafından </w:t>
      </w:r>
      <w:r w:rsidRPr="008C5F28">
        <w:rPr>
          <w:rFonts w:ascii="Times New Roman" w:hAnsi="Times New Roman"/>
          <w:color w:val="000000"/>
          <w:sz w:val="24"/>
          <w:szCs w:val="24"/>
          <w:lang w:bidi="tr-TR"/>
        </w:rPr>
        <w:t xml:space="preserve">kişisel verilerin korunması için alınan teknik ve idari tedbirler, özel nitelikli kişisel veriler </w:t>
      </w:r>
      <w:r w:rsidRPr="008C5F28">
        <w:rPr>
          <w:rFonts w:ascii="Times New Roman" w:hAnsi="Times New Roman"/>
          <w:color w:val="000000"/>
          <w:sz w:val="24"/>
          <w:szCs w:val="24"/>
          <w:lang w:bidi="tr-TR"/>
        </w:rPr>
        <w:lastRenderedPageBreak/>
        <w:t xml:space="preserve">bakımından özenle uygulanmakta ve Şirketimiz bünyesinde gerekli denetimler sağlanmaktadır. </w:t>
      </w:r>
      <w:bookmarkStart w:id="57" w:name="_bookmark21"/>
      <w:bookmarkEnd w:id="57"/>
    </w:p>
    <w:p w14:paraId="688546F8" w14:textId="77777777" w:rsidR="001B277E" w:rsidRPr="001B277E" w:rsidRDefault="001B277E" w:rsidP="001B277E">
      <w:pPr>
        <w:pStyle w:val="RenkliListe-Vurgu11"/>
        <w:spacing w:after="0" w:line="240" w:lineRule="auto"/>
        <w:ind w:left="740"/>
        <w:jc w:val="both"/>
        <w:outlineLvl w:val="0"/>
        <w:rPr>
          <w:rFonts w:ascii="Times New Roman" w:hAnsi="Times New Roman"/>
          <w:b/>
          <w:bCs/>
          <w:color w:val="000000"/>
          <w:sz w:val="24"/>
          <w:szCs w:val="24"/>
          <w:lang w:bidi="tr-TR"/>
        </w:rPr>
      </w:pPr>
    </w:p>
    <w:p w14:paraId="5C0086C3" w14:textId="77777777" w:rsidR="005A4EC9" w:rsidRPr="00FD7F7B" w:rsidRDefault="005A4EC9" w:rsidP="005A4EC9">
      <w:pPr>
        <w:pStyle w:val="RenkliListe-Vurgu11"/>
        <w:numPr>
          <w:ilvl w:val="0"/>
          <w:numId w:val="3"/>
        </w:numPr>
        <w:spacing w:after="0" w:line="240" w:lineRule="auto"/>
        <w:jc w:val="both"/>
        <w:outlineLvl w:val="0"/>
        <w:rPr>
          <w:rFonts w:ascii="Times New Roman" w:hAnsi="Times New Roman"/>
          <w:b/>
          <w:sz w:val="24"/>
          <w:szCs w:val="24"/>
        </w:rPr>
      </w:pPr>
      <w:bookmarkStart w:id="58" w:name="_Toc7443081"/>
      <w:r w:rsidRPr="008C5F28">
        <w:rPr>
          <w:rFonts w:ascii="Times New Roman" w:hAnsi="Times New Roman"/>
          <w:b/>
          <w:sz w:val="24"/>
          <w:szCs w:val="24"/>
        </w:rPr>
        <w:t>KİŞİSEL VERİLERİN SİLİNMESİ, YOK EDİLMESİ VE ANONİMLEŞTİRİLME</w:t>
      </w:r>
      <w:r w:rsidRPr="00FD7F7B">
        <w:rPr>
          <w:rFonts w:ascii="Times New Roman" w:hAnsi="Times New Roman"/>
          <w:b/>
          <w:sz w:val="24"/>
          <w:szCs w:val="24"/>
        </w:rPr>
        <w:t xml:space="preserve">Sİ </w:t>
      </w:r>
      <w:bookmarkEnd w:id="58"/>
    </w:p>
    <w:p w14:paraId="1B3ECB8C" w14:textId="637B4F11" w:rsidR="005A4EC9" w:rsidRPr="008C5F28" w:rsidRDefault="005A4EC9" w:rsidP="005A4EC9">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FD7F7B">
        <w:rPr>
          <w:rFonts w:ascii="Times New Roman" w:hAnsi="Times New Roman"/>
          <w:color w:val="000000"/>
          <w:sz w:val="24"/>
          <w:szCs w:val="24"/>
          <w:lang w:bidi="tr-TR"/>
        </w:rPr>
        <w:t xml:space="preserve">Şirketimiz, ilgili kanun hükümlerine uygun olarak işlenmiş olmasına rağmen, işlenmesini gerektiren sebeplerin ortadan kalkması hâlinde </w:t>
      </w:r>
      <w:r w:rsidR="009A6E97" w:rsidRPr="00FD7F7B">
        <w:rPr>
          <w:rFonts w:ascii="Times New Roman" w:hAnsi="Times New Roman"/>
          <w:color w:val="000000"/>
          <w:sz w:val="24"/>
          <w:szCs w:val="24"/>
          <w:lang w:bidi="tr-TR"/>
        </w:rPr>
        <w:t xml:space="preserve">Şirketimiz Kişisel Veri Saklama ve İmha </w:t>
      </w:r>
      <w:r w:rsidR="00ED094D" w:rsidRPr="00FD7F7B">
        <w:rPr>
          <w:rFonts w:ascii="Times New Roman" w:hAnsi="Times New Roman"/>
          <w:color w:val="000000"/>
          <w:sz w:val="24"/>
          <w:szCs w:val="24"/>
          <w:lang w:bidi="tr-TR"/>
        </w:rPr>
        <w:t xml:space="preserve">Politikasında </w:t>
      </w:r>
      <w:r w:rsidR="009A6E97" w:rsidRPr="00FD7F7B">
        <w:rPr>
          <w:rFonts w:ascii="Times New Roman" w:hAnsi="Times New Roman"/>
          <w:color w:val="000000"/>
          <w:sz w:val="24"/>
          <w:szCs w:val="24"/>
          <w:lang w:bidi="tr-TR"/>
        </w:rPr>
        <w:t>belirlenen</w:t>
      </w:r>
      <w:r w:rsidR="009A6E97">
        <w:rPr>
          <w:rFonts w:ascii="Times New Roman" w:hAnsi="Times New Roman"/>
          <w:color w:val="000000"/>
          <w:sz w:val="24"/>
          <w:szCs w:val="24"/>
          <w:lang w:bidi="tr-TR"/>
        </w:rPr>
        <w:t xml:space="preserve"> uygulamalara </w:t>
      </w:r>
      <w:r w:rsidRPr="008C5F28">
        <w:rPr>
          <w:rFonts w:ascii="Times New Roman" w:hAnsi="Times New Roman"/>
          <w:color w:val="000000"/>
          <w:sz w:val="24"/>
          <w:szCs w:val="24"/>
          <w:lang w:bidi="tr-TR"/>
        </w:rPr>
        <w:t xml:space="preserve">istinaden veya </w:t>
      </w:r>
      <w:r w:rsidR="00B90CC5">
        <w:rPr>
          <w:rFonts w:ascii="Times New Roman" w:hAnsi="Times New Roman"/>
          <w:color w:val="000000"/>
          <w:sz w:val="24"/>
          <w:szCs w:val="24"/>
          <w:lang w:bidi="tr-TR"/>
        </w:rPr>
        <w:t xml:space="preserve">ilgili kişinin </w:t>
      </w:r>
      <w:r w:rsidRPr="008C5F28">
        <w:rPr>
          <w:rFonts w:ascii="Times New Roman" w:hAnsi="Times New Roman"/>
          <w:color w:val="000000"/>
          <w:sz w:val="24"/>
          <w:szCs w:val="24"/>
          <w:lang w:bidi="tr-TR"/>
        </w:rPr>
        <w:t>talebi üzerine kişisel veriler silinir, yok edilir veya anonim hâle getirilir.</w:t>
      </w:r>
      <w:bookmarkStart w:id="59" w:name="_bookmark71"/>
      <w:bookmarkStart w:id="60" w:name="_bookmark72"/>
      <w:bookmarkStart w:id="61" w:name="_bookmark73"/>
      <w:bookmarkStart w:id="62" w:name="_bookmark74"/>
      <w:bookmarkEnd w:id="59"/>
      <w:bookmarkEnd w:id="60"/>
      <w:bookmarkEnd w:id="61"/>
      <w:bookmarkEnd w:id="62"/>
      <w:r w:rsidRPr="008C5F28">
        <w:rPr>
          <w:rFonts w:ascii="Times New Roman" w:hAnsi="Times New Roman"/>
          <w:color w:val="000000"/>
          <w:sz w:val="24"/>
          <w:szCs w:val="24"/>
          <w:lang w:bidi="tr-TR"/>
        </w:rPr>
        <w:t xml:space="preserve"> </w:t>
      </w:r>
      <w:bookmarkStart w:id="63" w:name="_bookmark75"/>
      <w:bookmarkStart w:id="64" w:name="_bookmark79"/>
      <w:bookmarkEnd w:id="63"/>
      <w:bookmarkEnd w:id="64"/>
      <w:r w:rsidR="003A000F" w:rsidRPr="008C5F28">
        <w:rPr>
          <w:rFonts w:ascii="Times New Roman" w:hAnsi="Times New Roman"/>
          <w:color w:val="000000"/>
          <w:sz w:val="24"/>
          <w:szCs w:val="24"/>
          <w:lang w:bidi="tr-TR"/>
        </w:rPr>
        <w:t>Şirketimiz Kurul tarafından yayımlanan Kişisel Verilerin Silinmesi, Yok Edilmesi veya Anonim Hale getirilmesine ilişkin rehberde belirtilen silme ve anonim hale getirme yöntemlerinden, iş süreçleri ve faaliyetlerine en uygun olan bir veya birkaç tekniği kullanarak siler veya anonimleştirerek kullanmaya devam eder.</w:t>
      </w:r>
    </w:p>
    <w:p w14:paraId="53137221" w14:textId="77777777" w:rsidR="006A0619" w:rsidRPr="008C5F28" w:rsidRDefault="006A0619" w:rsidP="005A4EC9">
      <w:pPr>
        <w:widowControl w:val="0"/>
        <w:autoSpaceDE w:val="0"/>
        <w:autoSpaceDN w:val="0"/>
        <w:adjustRightInd w:val="0"/>
        <w:spacing w:after="0" w:line="240" w:lineRule="auto"/>
        <w:ind w:left="720" w:right="246"/>
        <w:jc w:val="both"/>
        <w:rPr>
          <w:rFonts w:ascii="Times New Roman" w:hAnsi="Times New Roman"/>
          <w:b/>
          <w:color w:val="000000"/>
          <w:sz w:val="24"/>
          <w:szCs w:val="24"/>
          <w:lang w:bidi="tr-TR"/>
        </w:rPr>
      </w:pPr>
    </w:p>
    <w:p w14:paraId="2C0E45A4" w14:textId="543071BB" w:rsidR="00114178" w:rsidRPr="008C5F28" w:rsidRDefault="00E33775" w:rsidP="00227C22">
      <w:pPr>
        <w:pStyle w:val="RenkliListe-Vurgu11"/>
        <w:numPr>
          <w:ilvl w:val="0"/>
          <w:numId w:val="3"/>
        </w:numPr>
        <w:spacing w:after="0" w:line="240" w:lineRule="auto"/>
        <w:jc w:val="both"/>
        <w:outlineLvl w:val="0"/>
        <w:rPr>
          <w:rFonts w:ascii="Times New Roman" w:hAnsi="Times New Roman"/>
          <w:b/>
          <w:bCs/>
          <w:color w:val="000000"/>
          <w:sz w:val="24"/>
          <w:szCs w:val="24"/>
          <w:lang w:bidi="tr-TR"/>
        </w:rPr>
      </w:pPr>
      <w:bookmarkStart w:id="65" w:name="_Toc7443092"/>
      <w:r>
        <w:rPr>
          <w:rFonts w:ascii="Times New Roman" w:hAnsi="Times New Roman"/>
          <w:b/>
          <w:bCs/>
          <w:color w:val="000000"/>
          <w:sz w:val="24"/>
          <w:szCs w:val="24"/>
          <w:lang w:bidi="tr-TR"/>
        </w:rPr>
        <w:t xml:space="preserve">İLGİLİ KİŞİNİN </w:t>
      </w:r>
      <w:r w:rsidR="00114178" w:rsidRPr="008C5F28">
        <w:rPr>
          <w:rFonts w:ascii="Times New Roman" w:hAnsi="Times New Roman"/>
          <w:b/>
          <w:bCs/>
          <w:color w:val="000000"/>
          <w:sz w:val="24"/>
          <w:szCs w:val="24"/>
          <w:lang w:bidi="tr-TR"/>
        </w:rPr>
        <w:t>HAKLARI</w:t>
      </w:r>
      <w:bookmarkEnd w:id="65"/>
    </w:p>
    <w:p w14:paraId="3A925C66" w14:textId="1CAB07A7" w:rsidR="00114178" w:rsidRPr="008C5F28" w:rsidRDefault="00114178" w:rsidP="00227C22">
      <w:pPr>
        <w:widowControl w:val="0"/>
        <w:autoSpaceDE w:val="0"/>
        <w:autoSpaceDN w:val="0"/>
        <w:adjustRightInd w:val="0"/>
        <w:spacing w:after="0" w:line="240" w:lineRule="auto"/>
        <w:ind w:left="328" w:right="246"/>
        <w:jc w:val="both"/>
        <w:rPr>
          <w:rFonts w:ascii="Times New Roman" w:hAnsi="Times New Roman"/>
          <w:b/>
          <w:color w:val="000000"/>
          <w:sz w:val="24"/>
          <w:szCs w:val="24"/>
          <w:lang w:bidi="tr-TR"/>
        </w:rPr>
      </w:pPr>
      <w:r w:rsidRPr="008C5F28">
        <w:rPr>
          <w:rFonts w:ascii="Times New Roman" w:hAnsi="Times New Roman"/>
          <w:color w:val="000000"/>
          <w:sz w:val="24"/>
          <w:szCs w:val="24"/>
          <w:lang w:bidi="tr-TR"/>
        </w:rPr>
        <w:t xml:space="preserve">Şirketimiz, KVK Kanunu’nun 10. maddesine uygun olarak </w:t>
      </w:r>
      <w:r w:rsidR="00B90CC5">
        <w:rPr>
          <w:rFonts w:ascii="Times New Roman" w:hAnsi="Times New Roman"/>
          <w:color w:val="000000"/>
          <w:sz w:val="24"/>
          <w:szCs w:val="24"/>
          <w:lang w:bidi="tr-TR"/>
        </w:rPr>
        <w:t xml:space="preserve">ilgili kişinin </w:t>
      </w:r>
      <w:r w:rsidRPr="008C5F28">
        <w:rPr>
          <w:rFonts w:ascii="Times New Roman" w:hAnsi="Times New Roman"/>
          <w:color w:val="000000"/>
          <w:sz w:val="24"/>
          <w:szCs w:val="24"/>
          <w:lang w:bidi="tr-TR"/>
        </w:rPr>
        <w:t xml:space="preserve">haklarını kendisine bildirmekte, bu hakların nasıl kullanılacağı konusunda </w:t>
      </w:r>
      <w:r w:rsidR="00B90CC5">
        <w:rPr>
          <w:rFonts w:ascii="Times New Roman" w:hAnsi="Times New Roman"/>
          <w:color w:val="000000"/>
          <w:sz w:val="24"/>
          <w:szCs w:val="24"/>
          <w:lang w:bidi="tr-TR"/>
        </w:rPr>
        <w:t xml:space="preserve">ilgili kişiye </w:t>
      </w:r>
      <w:r w:rsidRPr="008C5F28">
        <w:rPr>
          <w:rFonts w:ascii="Times New Roman" w:hAnsi="Times New Roman"/>
          <w:color w:val="000000"/>
          <w:sz w:val="24"/>
          <w:szCs w:val="24"/>
          <w:lang w:bidi="tr-TR"/>
        </w:rPr>
        <w:t>yol göstermektedir ve Şirketimiz, kişisel veri sahiplerinin haklarının değerlendirilmesi ve kişisel veri sahiplerine gereken bilgilendirmenin yapılması için KVK Kanunu’nun 13. maddesine uygun olarak gerekli kanalları, iç işleyişi, idari ve teknik düzenlemeleri yürütmektedir.</w:t>
      </w:r>
    </w:p>
    <w:p w14:paraId="1BEF9B42" w14:textId="685143B8" w:rsidR="00114178" w:rsidRPr="008C5F28" w:rsidRDefault="00B90CC5" w:rsidP="00122C44">
      <w:pPr>
        <w:pStyle w:val="RenkliListe-Vurgu11"/>
        <w:numPr>
          <w:ilvl w:val="1"/>
          <w:numId w:val="3"/>
        </w:numPr>
        <w:spacing w:after="0" w:line="240" w:lineRule="auto"/>
        <w:jc w:val="both"/>
        <w:outlineLvl w:val="0"/>
        <w:rPr>
          <w:rFonts w:ascii="Times New Roman" w:hAnsi="Times New Roman"/>
          <w:b/>
          <w:bCs/>
          <w:color w:val="000000"/>
          <w:sz w:val="24"/>
          <w:szCs w:val="24"/>
          <w:lang w:bidi="tr-TR"/>
        </w:rPr>
      </w:pPr>
      <w:bookmarkStart w:id="66" w:name="_bookmark80"/>
      <w:bookmarkStart w:id="67" w:name="_bookmark81"/>
      <w:bookmarkStart w:id="68" w:name="_Toc7443094"/>
      <w:bookmarkEnd w:id="66"/>
      <w:bookmarkEnd w:id="67"/>
      <w:r>
        <w:rPr>
          <w:rFonts w:ascii="Times New Roman" w:hAnsi="Times New Roman"/>
          <w:b/>
          <w:bCs/>
          <w:color w:val="000000"/>
          <w:sz w:val="24"/>
          <w:szCs w:val="24"/>
          <w:lang w:bidi="tr-TR"/>
        </w:rPr>
        <w:t xml:space="preserve">İlgili Kişinin </w:t>
      </w:r>
      <w:r w:rsidR="00114178" w:rsidRPr="008C5F28">
        <w:rPr>
          <w:rFonts w:ascii="Times New Roman" w:hAnsi="Times New Roman"/>
          <w:b/>
          <w:bCs/>
          <w:color w:val="000000"/>
          <w:sz w:val="24"/>
          <w:szCs w:val="24"/>
          <w:lang w:bidi="tr-TR"/>
        </w:rPr>
        <w:t>Hakları</w:t>
      </w:r>
      <w:bookmarkEnd w:id="68"/>
    </w:p>
    <w:p w14:paraId="52240386" w14:textId="77777777" w:rsidR="00114178" w:rsidRPr="008C5F28" w:rsidRDefault="00114178"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 sahipleri aşağıda yer alan haklara sahiptirler:</w:t>
      </w:r>
    </w:p>
    <w:p w14:paraId="4AA80FA2"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 işlenip işlenmediğini öğrenme,</w:t>
      </w:r>
    </w:p>
    <w:p w14:paraId="2C6C9F88"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verileri işlenmişse buna ilişkin bilgi talep etme,</w:t>
      </w:r>
    </w:p>
    <w:p w14:paraId="5E30EA8A"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verilerin işlenme amacını ve bunların amacına uygun kullanılıp kullanılmadığını öğrenme,</w:t>
      </w:r>
    </w:p>
    <w:p w14:paraId="15A28A93"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Yurt içinde veya yurt dışında kişisel verilerin aktarıldığı üçüncü kişileri bilme,</w:t>
      </w:r>
    </w:p>
    <w:p w14:paraId="17AAE619"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verilerin eksik veya yanlış işlenmiş olması hâlinde bunların düzeltilmesini isteme ve bu kapsamda yapılan işlemin kişisel verilerin aktarıldığı üçüncü kişilere bildirilmesini isteme,</w:t>
      </w:r>
    </w:p>
    <w:p w14:paraId="124A0582"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3CC1F716" w14:textId="77777777" w:rsidR="00114178" w:rsidRPr="008C5F28" w:rsidRDefault="00114178" w:rsidP="00227C22">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İşlenen verilerin münhasıran otomatik sistemler vasıtasıyla analiz edilmesi suretiyle kişinin kendisi aleyhine bir sonucun ortaya çıkmasına itiraz etme,</w:t>
      </w:r>
    </w:p>
    <w:p w14:paraId="7830DCEF" w14:textId="77777777" w:rsidR="00122C44" w:rsidRPr="008C5F28" w:rsidRDefault="00114178" w:rsidP="00122C44">
      <w:pPr>
        <w:widowControl w:val="0"/>
        <w:numPr>
          <w:ilvl w:val="0"/>
          <w:numId w:val="12"/>
        </w:numPr>
        <w:autoSpaceDE w:val="0"/>
        <w:autoSpaceDN w:val="0"/>
        <w:adjustRightInd w:val="0"/>
        <w:spacing w:after="0" w:line="240" w:lineRule="auto"/>
        <w:ind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Kişisel verilerin kanuna aykırı olarak işlenmesi sebebiyle zarara uğraması hâlinde zararın giderilmesini talep etme.</w:t>
      </w:r>
      <w:bookmarkStart w:id="69" w:name="_bookmark82"/>
      <w:bookmarkStart w:id="70" w:name="_bookmark83"/>
      <w:bookmarkStart w:id="71" w:name="_Toc7443096"/>
      <w:bookmarkEnd w:id="69"/>
      <w:bookmarkEnd w:id="70"/>
    </w:p>
    <w:p w14:paraId="0598A3C8" w14:textId="77777777" w:rsidR="00122C44" w:rsidRPr="008C5F28" w:rsidRDefault="00122C44" w:rsidP="00122C44">
      <w:pPr>
        <w:widowControl w:val="0"/>
        <w:autoSpaceDE w:val="0"/>
        <w:autoSpaceDN w:val="0"/>
        <w:adjustRightInd w:val="0"/>
        <w:spacing w:after="0" w:line="240" w:lineRule="auto"/>
        <w:ind w:left="720" w:right="246"/>
        <w:jc w:val="both"/>
        <w:rPr>
          <w:rFonts w:ascii="Times New Roman" w:hAnsi="Times New Roman"/>
          <w:color w:val="000000"/>
          <w:sz w:val="24"/>
          <w:szCs w:val="24"/>
          <w:lang w:bidi="tr-TR"/>
        </w:rPr>
      </w:pPr>
    </w:p>
    <w:p w14:paraId="4BCFD2F2" w14:textId="23EF2D0A" w:rsidR="00114178" w:rsidRPr="008C5F28" w:rsidRDefault="00B90CC5" w:rsidP="00122C44">
      <w:pPr>
        <w:pStyle w:val="ListeParagraf"/>
        <w:widowControl w:val="0"/>
        <w:numPr>
          <w:ilvl w:val="1"/>
          <w:numId w:val="3"/>
        </w:numPr>
        <w:autoSpaceDE w:val="0"/>
        <w:autoSpaceDN w:val="0"/>
        <w:adjustRightInd w:val="0"/>
        <w:ind w:right="246"/>
        <w:jc w:val="both"/>
        <w:rPr>
          <w:color w:val="000000"/>
          <w:lang w:bidi="tr-TR"/>
        </w:rPr>
      </w:pPr>
      <w:r>
        <w:rPr>
          <w:b/>
          <w:bCs/>
          <w:color w:val="000000"/>
          <w:lang w:bidi="tr-TR"/>
        </w:rPr>
        <w:t xml:space="preserve">İlgili Kişinin </w:t>
      </w:r>
      <w:r w:rsidR="00114178" w:rsidRPr="008C5F28">
        <w:rPr>
          <w:b/>
          <w:bCs/>
          <w:color w:val="000000"/>
          <w:lang w:bidi="tr-TR"/>
        </w:rPr>
        <w:t>Haklarını Kullanması</w:t>
      </w:r>
      <w:bookmarkEnd w:id="71"/>
    </w:p>
    <w:p w14:paraId="7EDC7CF4" w14:textId="0C7A4C36" w:rsidR="00122C44" w:rsidRPr="008C5F28" w:rsidRDefault="002575D8" w:rsidP="00BD2F00">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Pr>
          <w:rFonts w:ascii="Times New Roman" w:hAnsi="Times New Roman"/>
          <w:color w:val="000000"/>
          <w:sz w:val="24"/>
          <w:szCs w:val="24"/>
          <w:lang w:bidi="tr-TR"/>
        </w:rPr>
        <w:t xml:space="preserve">İlgili kişi, </w:t>
      </w:r>
      <w:r w:rsidR="00122C44" w:rsidRPr="008C5F28">
        <w:rPr>
          <w:rFonts w:ascii="Times New Roman" w:hAnsi="Times New Roman"/>
          <w:color w:val="000000"/>
          <w:sz w:val="24"/>
          <w:szCs w:val="24"/>
          <w:lang w:bidi="tr-TR"/>
        </w:rPr>
        <w:t>bu bölümün 9.1</w:t>
      </w:r>
      <w:r w:rsidR="00114178" w:rsidRPr="008C5F28">
        <w:rPr>
          <w:rFonts w:ascii="Times New Roman" w:hAnsi="Times New Roman"/>
          <w:color w:val="000000"/>
          <w:sz w:val="24"/>
          <w:szCs w:val="24"/>
          <w:lang w:bidi="tr-TR"/>
        </w:rPr>
        <w:t xml:space="preserve"> Başlığı altında sıralanan haklarına ilişkin taleplerini kimliklerini tespit edecek bilgi ve belgelerle ve </w:t>
      </w:r>
      <w:r w:rsidR="00122C44" w:rsidRPr="008C5F28">
        <w:rPr>
          <w:rFonts w:ascii="Times New Roman" w:hAnsi="Times New Roman"/>
          <w:color w:val="000000"/>
          <w:sz w:val="24"/>
          <w:szCs w:val="24"/>
          <w:lang w:bidi="tr-TR"/>
        </w:rPr>
        <w:t xml:space="preserve">Kurul’un belirlediği yöntemlerle </w:t>
      </w:r>
      <w:r w:rsidR="00BD2F00" w:rsidRPr="00335848">
        <w:rPr>
          <w:rFonts w:ascii="Times New Roman" w:hAnsi="Times New Roman"/>
          <w:color w:val="000000"/>
          <w:sz w:val="24"/>
          <w:szCs w:val="24"/>
          <w:lang w:bidi="tr-TR"/>
        </w:rPr>
        <w:t>Şirketimiz internet sitesinde</w:t>
      </w:r>
      <w:r w:rsidR="00621CFF" w:rsidRPr="00335848">
        <w:rPr>
          <w:rFonts w:ascii="Times New Roman" w:hAnsi="Times New Roman"/>
          <w:color w:val="000000"/>
          <w:sz w:val="24"/>
          <w:szCs w:val="24"/>
          <w:lang w:bidi="tr-TR"/>
        </w:rPr>
        <w:t xml:space="preserve"> </w:t>
      </w:r>
      <w:r w:rsidR="00142B46" w:rsidRPr="00335848">
        <w:rPr>
          <w:rFonts w:ascii="Times New Roman" w:hAnsi="Times New Roman"/>
          <w:color w:val="000000"/>
          <w:sz w:val="24"/>
          <w:szCs w:val="24"/>
          <w:lang w:bidi="tr-TR"/>
        </w:rPr>
        <w:t>(</w:t>
      </w:r>
      <w:r w:rsidR="00335848" w:rsidRPr="00335848">
        <w:rPr>
          <w:rFonts w:ascii="Times New Roman" w:hAnsi="Times New Roman"/>
          <w:color w:val="000000"/>
          <w:sz w:val="24"/>
          <w:szCs w:val="24"/>
          <w:lang w:bidi="tr-TR"/>
        </w:rPr>
        <w:t>http://www.creakozmetik.com/</w:t>
      </w:r>
      <w:r w:rsidR="00142B46" w:rsidRPr="00335848">
        <w:rPr>
          <w:rFonts w:ascii="Times New Roman" w:hAnsi="Times New Roman"/>
          <w:color w:val="000000"/>
          <w:sz w:val="24"/>
          <w:szCs w:val="24"/>
          <w:lang w:bidi="tr-TR"/>
        </w:rPr>
        <w:t>)</w:t>
      </w:r>
      <w:r w:rsidR="00BD2F00" w:rsidRPr="00335848">
        <w:rPr>
          <w:rFonts w:ascii="Times New Roman" w:hAnsi="Times New Roman"/>
          <w:color w:val="000000"/>
          <w:sz w:val="24"/>
          <w:szCs w:val="24"/>
          <w:lang w:bidi="tr-TR"/>
        </w:rPr>
        <w:t xml:space="preserve"> </w:t>
      </w:r>
      <w:r w:rsidR="00B34CDA" w:rsidRPr="00335848">
        <w:rPr>
          <w:rFonts w:ascii="Times New Roman" w:hAnsi="Times New Roman"/>
          <w:color w:val="000000"/>
          <w:sz w:val="24"/>
          <w:szCs w:val="24"/>
          <w:lang w:bidi="tr-TR"/>
        </w:rPr>
        <w:t xml:space="preserve">linkinde </w:t>
      </w:r>
      <w:r w:rsidR="00BD2F00" w:rsidRPr="00335848">
        <w:rPr>
          <w:rFonts w:ascii="Times New Roman" w:hAnsi="Times New Roman"/>
          <w:color w:val="000000"/>
          <w:sz w:val="24"/>
          <w:szCs w:val="24"/>
          <w:lang w:bidi="tr-TR"/>
        </w:rPr>
        <w:t xml:space="preserve">yer alan başvuru formunu </w:t>
      </w:r>
      <w:r w:rsidR="00114178" w:rsidRPr="00335848">
        <w:rPr>
          <w:rFonts w:ascii="Times New Roman" w:hAnsi="Times New Roman"/>
          <w:color w:val="000000"/>
          <w:sz w:val="24"/>
          <w:szCs w:val="24"/>
          <w:lang w:bidi="tr-TR"/>
        </w:rPr>
        <w:t>doldurup imzalayarak Şirketimize iletebileceklerdir</w:t>
      </w:r>
      <w:bookmarkStart w:id="72" w:name="_bookmark84"/>
      <w:bookmarkEnd w:id="72"/>
      <w:r w:rsidR="00122C44" w:rsidRPr="00335848">
        <w:rPr>
          <w:rFonts w:ascii="Times New Roman" w:hAnsi="Times New Roman"/>
          <w:color w:val="000000"/>
          <w:sz w:val="24"/>
          <w:szCs w:val="24"/>
          <w:lang w:bidi="tr-TR"/>
        </w:rPr>
        <w:t>.</w:t>
      </w:r>
    </w:p>
    <w:p w14:paraId="6BB2A42F" w14:textId="77777777" w:rsidR="00122C44" w:rsidRPr="008C5F28" w:rsidRDefault="00122C44" w:rsidP="00122C44">
      <w:pPr>
        <w:widowControl w:val="0"/>
        <w:autoSpaceDE w:val="0"/>
        <w:autoSpaceDN w:val="0"/>
        <w:adjustRightInd w:val="0"/>
        <w:spacing w:after="0" w:line="240" w:lineRule="auto"/>
        <w:ind w:left="328" w:right="246"/>
        <w:jc w:val="both"/>
        <w:rPr>
          <w:sz w:val="24"/>
          <w:szCs w:val="24"/>
        </w:rPr>
      </w:pPr>
    </w:p>
    <w:p w14:paraId="3F518F8B" w14:textId="77777777" w:rsidR="00122C44" w:rsidRPr="008C5F28" w:rsidRDefault="00122C44" w:rsidP="00122C44">
      <w:pPr>
        <w:pStyle w:val="ListeParagraf"/>
        <w:widowControl w:val="0"/>
        <w:numPr>
          <w:ilvl w:val="1"/>
          <w:numId w:val="3"/>
        </w:numPr>
        <w:autoSpaceDE w:val="0"/>
        <w:autoSpaceDN w:val="0"/>
        <w:adjustRightInd w:val="0"/>
        <w:ind w:right="246"/>
        <w:jc w:val="both"/>
        <w:rPr>
          <w:color w:val="000000"/>
          <w:lang w:bidi="tr-TR"/>
        </w:rPr>
      </w:pPr>
      <w:r w:rsidRPr="008C5F28">
        <w:rPr>
          <w:b/>
          <w:color w:val="000000"/>
          <w:lang w:bidi="tr-TR"/>
        </w:rPr>
        <w:t>Şirketimizin Başvurulara Cevap Vermesi</w:t>
      </w:r>
      <w:r w:rsidRPr="008C5F28">
        <w:rPr>
          <w:color w:val="000000"/>
          <w:lang w:bidi="tr-TR"/>
        </w:rPr>
        <w:t xml:space="preserve"> </w:t>
      </w:r>
    </w:p>
    <w:p w14:paraId="36FC93B3" w14:textId="6BE6E092" w:rsidR="00122C44" w:rsidRPr="008C5F28" w:rsidRDefault="00122C44" w:rsidP="00122C44">
      <w:pPr>
        <w:pStyle w:val="ListeParagraf"/>
        <w:widowControl w:val="0"/>
        <w:autoSpaceDE w:val="0"/>
        <w:autoSpaceDN w:val="0"/>
        <w:adjustRightInd w:val="0"/>
        <w:ind w:left="284" w:right="246"/>
        <w:jc w:val="both"/>
        <w:rPr>
          <w:color w:val="000000"/>
          <w:lang w:bidi="tr-TR"/>
        </w:rPr>
      </w:pPr>
      <w:r w:rsidRPr="008C5F28">
        <w:rPr>
          <w:color w:val="000000"/>
          <w:lang w:bidi="tr-TR"/>
        </w:rPr>
        <w:t xml:space="preserve">Şirketimiz, </w:t>
      </w:r>
      <w:r w:rsidR="002575D8">
        <w:rPr>
          <w:color w:val="000000"/>
          <w:lang w:bidi="tr-TR"/>
        </w:rPr>
        <w:t>ilgili kişi</w:t>
      </w:r>
      <w:r w:rsidRPr="008C5F28">
        <w:rPr>
          <w:color w:val="000000"/>
          <w:lang w:bidi="tr-TR"/>
        </w:rPr>
        <w:t xml:space="preserve"> tarafından yapılacak başvuruları Kanun ve ikincil mevzuata uygun olarak sonuçlandırmak üzere gerekli idari ve teknik tedbirleri almaktadır.</w:t>
      </w:r>
      <w:r w:rsidR="00B90CC5">
        <w:rPr>
          <w:color w:val="000000"/>
          <w:lang w:bidi="tr-TR"/>
        </w:rPr>
        <w:t xml:space="preserve"> İlgili kişinin</w:t>
      </w:r>
      <w:r w:rsidR="003260D2">
        <w:rPr>
          <w:color w:val="000000"/>
          <w:lang w:bidi="tr-TR"/>
        </w:rPr>
        <w:t>, bölüm 9.</w:t>
      </w:r>
      <w:r w:rsidRPr="008C5F28">
        <w:rPr>
          <w:color w:val="000000"/>
          <w:lang w:bidi="tr-TR"/>
        </w:rPr>
        <w:t xml:space="preserve">1.’de yer alan haklara ilişkin talebini usule uygun olarak Şirketimize iletmesi </w:t>
      </w:r>
      <w:r w:rsidRPr="008C5F28">
        <w:rPr>
          <w:color w:val="000000"/>
          <w:lang w:bidi="tr-TR"/>
        </w:rPr>
        <w:lastRenderedPageBreak/>
        <w:t>durumunda, Şirketimiz talebin niteliğine göre en kısa sürede ve en geç 30 (otuz) gün içinde ilgili talebi ücretsiz olarak sonuçlandıracaktır. Ancak, işlemin ayrıca bir maliyet gerektirmesi halinde, Kurul tarafından belirlenen tarife uyarınca ücret alınabilecektir.</w:t>
      </w:r>
    </w:p>
    <w:p w14:paraId="12BB0974" w14:textId="77777777" w:rsidR="00122C44" w:rsidRPr="008C5F28" w:rsidRDefault="00122C44" w:rsidP="00122C44">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p w14:paraId="2C666F4C" w14:textId="77777777" w:rsidR="00055D68" w:rsidRPr="008C5F28" w:rsidRDefault="00055D68"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p w14:paraId="70C88D60" w14:textId="22852450" w:rsidR="00AE0D24" w:rsidRPr="00E33775" w:rsidRDefault="006155DD" w:rsidP="006155DD">
      <w:pPr>
        <w:pStyle w:val="ListeParagraf"/>
        <w:widowControl w:val="0"/>
        <w:numPr>
          <w:ilvl w:val="0"/>
          <w:numId w:val="3"/>
        </w:numPr>
        <w:autoSpaceDE w:val="0"/>
        <w:autoSpaceDN w:val="0"/>
        <w:adjustRightInd w:val="0"/>
        <w:ind w:right="246"/>
        <w:jc w:val="both"/>
        <w:rPr>
          <w:b/>
          <w:bCs/>
          <w:color w:val="000000"/>
          <w:lang w:bidi="tr-TR"/>
        </w:rPr>
      </w:pPr>
      <w:r w:rsidRPr="00E33775">
        <w:rPr>
          <w:b/>
          <w:bCs/>
          <w:color w:val="000000"/>
          <w:lang w:bidi="tr-TR"/>
        </w:rPr>
        <w:t>VERİ SORUMLUSU BİLGİLERİ</w:t>
      </w:r>
    </w:p>
    <w:p w14:paraId="63E07F56" w14:textId="5062030D" w:rsidR="006155DD" w:rsidRPr="006155DD" w:rsidRDefault="002314EE" w:rsidP="002314EE">
      <w:pPr>
        <w:widowControl w:val="0"/>
        <w:autoSpaceDE w:val="0"/>
        <w:autoSpaceDN w:val="0"/>
        <w:adjustRightInd w:val="0"/>
        <w:ind w:left="0" w:right="246"/>
        <w:jc w:val="both"/>
        <w:rPr>
          <w:rFonts w:ascii="Times New Roman" w:hAnsi="Times New Roman"/>
          <w:color w:val="000000"/>
          <w:sz w:val="24"/>
          <w:szCs w:val="24"/>
          <w:lang w:bidi="tr-TR"/>
        </w:rPr>
      </w:pPr>
      <w:r>
        <w:rPr>
          <w:b/>
          <w:bCs/>
          <w:color w:val="000000"/>
          <w:sz w:val="24"/>
          <w:szCs w:val="24"/>
          <w:lang w:bidi="tr-TR"/>
        </w:rPr>
        <w:t xml:space="preserve">       </w:t>
      </w:r>
      <w:r w:rsidR="00335848">
        <w:t xml:space="preserve">C.R.E.A KOZMETİK </w:t>
      </w:r>
      <w:proofErr w:type="gramStart"/>
      <w:r w:rsidR="00335848">
        <w:t>ÇÖZÜMLERİ  SANAYİ</w:t>
      </w:r>
      <w:proofErr w:type="gramEnd"/>
      <w:r w:rsidR="00335848">
        <w:t xml:space="preserve"> VE </w:t>
      </w:r>
      <w:r w:rsidR="00335848" w:rsidRPr="00DA21D3">
        <w:t>TİCARET</w:t>
      </w:r>
      <w:r w:rsidR="00335848">
        <w:t xml:space="preserve"> LİMİTED.</w:t>
      </w:r>
    </w:p>
    <w:p w14:paraId="505E3C3F" w14:textId="2CA11216" w:rsidR="006155DD" w:rsidRPr="00E33775" w:rsidRDefault="006155DD" w:rsidP="002314EE">
      <w:pPr>
        <w:widowControl w:val="0"/>
        <w:autoSpaceDE w:val="0"/>
        <w:autoSpaceDN w:val="0"/>
        <w:adjustRightInd w:val="0"/>
        <w:ind w:left="363" w:right="246"/>
        <w:jc w:val="both"/>
        <w:rPr>
          <w:rFonts w:ascii="Times New Roman" w:hAnsi="Times New Roman"/>
          <w:sz w:val="24"/>
          <w:szCs w:val="24"/>
          <w:shd w:val="clear" w:color="auto" w:fill="FFFFFF"/>
        </w:rPr>
      </w:pPr>
      <w:r w:rsidRPr="006155DD">
        <w:rPr>
          <w:rFonts w:ascii="Times New Roman" w:hAnsi="Times New Roman"/>
          <w:color w:val="000000"/>
          <w:sz w:val="24"/>
          <w:szCs w:val="24"/>
          <w:lang w:bidi="tr-TR"/>
        </w:rPr>
        <w:t xml:space="preserve">Adres: </w:t>
      </w:r>
      <w:r w:rsidR="00335848" w:rsidRPr="00E704BD">
        <w:rPr>
          <w:b/>
        </w:rPr>
        <w:t>Kemalpaşa Yol Ayrımı No:15 35730 Kemalpaşa/İzmir</w:t>
      </w:r>
    </w:p>
    <w:p w14:paraId="5DB38C7A" w14:textId="0FCEE88F" w:rsidR="006155DD" w:rsidRPr="00E33775" w:rsidRDefault="006155DD" w:rsidP="002314EE">
      <w:pPr>
        <w:widowControl w:val="0"/>
        <w:autoSpaceDE w:val="0"/>
        <w:autoSpaceDN w:val="0"/>
        <w:adjustRightInd w:val="0"/>
        <w:ind w:left="363" w:right="246"/>
        <w:jc w:val="both"/>
        <w:rPr>
          <w:rFonts w:ascii="Times New Roman" w:hAnsi="Times New Roman"/>
          <w:sz w:val="24"/>
          <w:szCs w:val="24"/>
          <w:shd w:val="clear" w:color="auto" w:fill="FFFFFF"/>
        </w:rPr>
      </w:pPr>
      <w:r w:rsidRPr="00E33775">
        <w:rPr>
          <w:rFonts w:ascii="Times New Roman" w:hAnsi="Times New Roman"/>
          <w:sz w:val="24"/>
          <w:szCs w:val="24"/>
          <w:shd w:val="clear" w:color="auto" w:fill="FFFFFF"/>
        </w:rPr>
        <w:t xml:space="preserve">Kep: </w:t>
      </w:r>
      <w:r w:rsidR="009E7115">
        <w:rPr>
          <w:rFonts w:ascii="Times New Roman" w:hAnsi="Times New Roman"/>
          <w:sz w:val="24"/>
          <w:szCs w:val="24"/>
          <w:shd w:val="clear" w:color="auto" w:fill="FFFFFF"/>
        </w:rPr>
        <w:t>crea</w:t>
      </w:r>
      <w:r w:rsidRPr="00E33775">
        <w:rPr>
          <w:rFonts w:ascii="Times New Roman" w:hAnsi="Times New Roman"/>
          <w:sz w:val="24"/>
          <w:szCs w:val="24"/>
          <w:shd w:val="clear" w:color="auto" w:fill="FFFFFF"/>
        </w:rPr>
        <w:t>@hs03.kep.tr</w:t>
      </w:r>
    </w:p>
    <w:p w14:paraId="58E482C0" w14:textId="77777777" w:rsidR="00001EC7" w:rsidRPr="008C5F28" w:rsidRDefault="00001EC7" w:rsidP="006155DD">
      <w:pPr>
        <w:widowControl w:val="0"/>
        <w:autoSpaceDE w:val="0"/>
        <w:autoSpaceDN w:val="0"/>
        <w:adjustRightInd w:val="0"/>
        <w:spacing w:after="0" w:line="240" w:lineRule="auto"/>
        <w:ind w:left="0" w:right="246"/>
        <w:jc w:val="both"/>
        <w:rPr>
          <w:rFonts w:ascii="Times New Roman" w:hAnsi="Times New Roman"/>
          <w:color w:val="000000"/>
          <w:sz w:val="24"/>
          <w:szCs w:val="24"/>
          <w:lang w:bidi="tr-TR"/>
        </w:rPr>
      </w:pPr>
    </w:p>
    <w:p w14:paraId="5178E8B9" w14:textId="77777777" w:rsidR="005C0424" w:rsidRPr="008C5F28" w:rsidRDefault="00001EC7"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 xml:space="preserve">EK-1 </w:t>
      </w:r>
      <w:r w:rsidR="00913C76" w:rsidRPr="008C5F28">
        <w:rPr>
          <w:rFonts w:ascii="Times New Roman" w:hAnsi="Times New Roman"/>
          <w:color w:val="000000"/>
          <w:sz w:val="24"/>
          <w:szCs w:val="24"/>
          <w:lang w:bidi="tr-TR"/>
        </w:rPr>
        <w:t xml:space="preserve">Kişisel Veri </w:t>
      </w:r>
      <w:proofErr w:type="spellStart"/>
      <w:r w:rsidR="00913C76" w:rsidRPr="008C5F28">
        <w:rPr>
          <w:rFonts w:ascii="Times New Roman" w:hAnsi="Times New Roman"/>
          <w:color w:val="000000"/>
          <w:sz w:val="24"/>
          <w:szCs w:val="24"/>
          <w:lang w:bidi="tr-TR"/>
        </w:rPr>
        <w:t>Kategorizasyonu</w:t>
      </w:r>
      <w:proofErr w:type="spellEnd"/>
    </w:p>
    <w:p w14:paraId="2684ED68" w14:textId="77777777" w:rsidR="00001EC7" w:rsidRPr="008C5F28" w:rsidRDefault="005C0424"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r w:rsidRPr="008C5F28">
        <w:rPr>
          <w:rFonts w:ascii="Times New Roman" w:hAnsi="Times New Roman"/>
          <w:color w:val="000000"/>
          <w:sz w:val="24"/>
          <w:szCs w:val="24"/>
          <w:lang w:bidi="tr-TR"/>
        </w:rPr>
        <w:t xml:space="preserve">EK-2 </w:t>
      </w:r>
      <w:r w:rsidR="00913C76" w:rsidRPr="008C5F28">
        <w:rPr>
          <w:rFonts w:ascii="Times New Roman" w:hAnsi="Times New Roman"/>
          <w:color w:val="000000"/>
          <w:sz w:val="24"/>
          <w:szCs w:val="24"/>
          <w:lang w:bidi="tr-TR"/>
        </w:rPr>
        <w:t>Kişisel Veri İşleme Amaçları</w:t>
      </w:r>
    </w:p>
    <w:bookmarkEnd w:id="0"/>
    <w:p w14:paraId="54946D58" w14:textId="77777777" w:rsidR="005C0424" w:rsidRPr="008C5F28" w:rsidRDefault="005C0424" w:rsidP="00227C22">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p w14:paraId="72A098B7" w14:textId="77777777" w:rsidR="00FD7F7B" w:rsidRPr="008C5F28" w:rsidRDefault="00FD7F7B">
      <w:pPr>
        <w:widowControl w:val="0"/>
        <w:autoSpaceDE w:val="0"/>
        <w:autoSpaceDN w:val="0"/>
        <w:adjustRightInd w:val="0"/>
        <w:spacing w:after="0" w:line="240" w:lineRule="auto"/>
        <w:ind w:left="328" w:right="246"/>
        <w:jc w:val="both"/>
        <w:rPr>
          <w:rFonts w:ascii="Times New Roman" w:hAnsi="Times New Roman"/>
          <w:color w:val="000000"/>
          <w:sz w:val="24"/>
          <w:szCs w:val="24"/>
          <w:lang w:bidi="tr-TR"/>
        </w:rPr>
      </w:pPr>
    </w:p>
    <w:sectPr w:rsidR="00FD7F7B" w:rsidRPr="008C5F28" w:rsidSect="006E7A2B">
      <w:headerReference w:type="default" r:id="rId8"/>
      <w:footerReference w:type="default" r:id="rId9"/>
      <w:pgSz w:w="11906" w:h="16838"/>
      <w:pgMar w:top="1701" w:right="1558"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76113" w14:textId="77777777" w:rsidR="00574312" w:rsidRDefault="00574312" w:rsidP="00C448BC">
      <w:pPr>
        <w:spacing w:after="0" w:line="240" w:lineRule="auto"/>
      </w:pPr>
      <w:r>
        <w:separator/>
      </w:r>
    </w:p>
  </w:endnote>
  <w:endnote w:type="continuationSeparator" w:id="0">
    <w:p w14:paraId="4AC86947" w14:textId="77777777" w:rsidR="00574312" w:rsidRDefault="00574312" w:rsidP="00C4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3A7EB" w14:textId="1B2F18AF" w:rsidR="003F0310" w:rsidRPr="00A371F7" w:rsidRDefault="003F0310" w:rsidP="00565795">
    <w:pPr>
      <w:pStyle w:val="AltBilgi"/>
      <w:tabs>
        <w:tab w:val="left" w:pos="4340"/>
        <w:tab w:val="right" w:pos="9779"/>
      </w:tabs>
      <w:ind w:left="0"/>
      <w:rPr>
        <w:sz w:val="16"/>
        <w:szCs w:val="16"/>
      </w:rPr>
    </w:pPr>
    <w:r>
      <w:rPr>
        <w:b/>
        <w:sz w:val="16"/>
        <w:szCs w:val="16"/>
      </w:rPr>
      <w:tab/>
    </w:r>
    <w:r w:rsidR="008A671F" w:rsidRPr="002C3396">
      <w:rPr>
        <w:b/>
        <w:sz w:val="16"/>
        <w:szCs w:val="16"/>
      </w:rPr>
      <w:fldChar w:fldCharType="begin"/>
    </w:r>
    <w:r w:rsidRPr="002C3396">
      <w:rPr>
        <w:b/>
        <w:sz w:val="16"/>
        <w:szCs w:val="16"/>
      </w:rPr>
      <w:instrText>PAGE</w:instrText>
    </w:r>
    <w:r w:rsidR="008A671F" w:rsidRPr="002C3396">
      <w:rPr>
        <w:b/>
        <w:sz w:val="16"/>
        <w:szCs w:val="16"/>
      </w:rPr>
      <w:fldChar w:fldCharType="separate"/>
    </w:r>
    <w:r w:rsidR="00B959C2">
      <w:rPr>
        <w:b/>
        <w:noProof/>
        <w:sz w:val="16"/>
        <w:szCs w:val="16"/>
      </w:rPr>
      <w:t>7</w:t>
    </w:r>
    <w:r w:rsidR="008A671F" w:rsidRPr="002C3396">
      <w:rPr>
        <w:b/>
        <w:sz w:val="16"/>
        <w:szCs w:val="16"/>
      </w:rPr>
      <w:fldChar w:fldCharType="end"/>
    </w:r>
    <w:r w:rsidRPr="002C3396">
      <w:rPr>
        <w:sz w:val="16"/>
        <w:szCs w:val="16"/>
      </w:rPr>
      <w:t xml:space="preserve"> / </w:t>
    </w:r>
    <w:r w:rsidR="008A671F" w:rsidRPr="002C3396">
      <w:rPr>
        <w:b/>
        <w:sz w:val="16"/>
        <w:szCs w:val="16"/>
      </w:rPr>
      <w:fldChar w:fldCharType="begin"/>
    </w:r>
    <w:r w:rsidRPr="002C3396">
      <w:rPr>
        <w:b/>
        <w:sz w:val="16"/>
        <w:szCs w:val="16"/>
      </w:rPr>
      <w:instrText>NUMPAGES</w:instrText>
    </w:r>
    <w:r w:rsidR="008A671F" w:rsidRPr="002C3396">
      <w:rPr>
        <w:b/>
        <w:sz w:val="16"/>
        <w:szCs w:val="16"/>
      </w:rPr>
      <w:fldChar w:fldCharType="separate"/>
    </w:r>
    <w:r w:rsidR="00B959C2">
      <w:rPr>
        <w:b/>
        <w:noProof/>
        <w:sz w:val="16"/>
        <w:szCs w:val="16"/>
      </w:rPr>
      <w:t>7</w:t>
    </w:r>
    <w:r w:rsidR="008A671F" w:rsidRPr="002C3396">
      <w:rPr>
        <w:b/>
        <w:sz w:val="16"/>
        <w:szCs w:val="16"/>
      </w:rPr>
      <w:fldChar w:fldCharType="end"/>
    </w:r>
    <w:r>
      <w:rPr>
        <w:sz w:val="16"/>
        <w:szCs w:val="16"/>
      </w:rPr>
      <w:tab/>
      <w:t xml:space="preserve"> </w:t>
    </w:r>
  </w:p>
  <w:p w14:paraId="2EADC833" w14:textId="77777777" w:rsidR="003F0310" w:rsidRDefault="003F03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DA680" w14:textId="77777777" w:rsidR="00574312" w:rsidRDefault="00574312" w:rsidP="00C448BC">
      <w:pPr>
        <w:spacing w:after="0" w:line="240" w:lineRule="auto"/>
      </w:pPr>
      <w:r>
        <w:separator/>
      </w:r>
    </w:p>
  </w:footnote>
  <w:footnote w:type="continuationSeparator" w:id="0">
    <w:p w14:paraId="7F98DC2D" w14:textId="77777777" w:rsidR="00574312" w:rsidRDefault="00574312" w:rsidP="00C44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187ED" w14:textId="77777777" w:rsidR="003F0310" w:rsidRPr="00122C44" w:rsidRDefault="008C5F28" w:rsidP="00281B91">
    <w:pPr>
      <w:pStyle w:val="stBilgi"/>
      <w:tabs>
        <w:tab w:val="clear" w:pos="4513"/>
        <w:tab w:val="clear" w:pos="9026"/>
        <w:tab w:val="left" w:pos="1418"/>
        <w:tab w:val="center" w:pos="5239"/>
        <w:tab w:val="left" w:pos="7230"/>
        <w:tab w:val="left" w:pos="9214"/>
        <w:tab w:val="left" w:pos="9356"/>
        <w:tab w:val="left" w:pos="9498"/>
        <w:tab w:val="right" w:pos="10479"/>
      </w:tabs>
      <w:ind w:left="0"/>
      <w:rPr>
        <w:rFonts w:ascii="Times New Roman" w:hAnsi="Times New Roman"/>
        <w:b/>
        <w:sz w:val="24"/>
        <w:szCs w:val="24"/>
      </w:rPr>
    </w:pPr>
    <w:r>
      <w:rPr>
        <w:rFonts w:ascii="Times New Roman" w:hAnsi="Times New Roman"/>
        <w:b/>
        <w:sz w:val="24"/>
        <w:szCs w:val="24"/>
      </w:rPr>
      <w:tab/>
    </w:r>
    <w:r w:rsidR="00122C44" w:rsidRPr="00122C44">
      <w:rPr>
        <w:rFonts w:ascii="Times New Roman" w:hAnsi="Times New Roman"/>
        <w:b/>
        <w:sz w:val="24"/>
        <w:szCs w:val="24"/>
      </w:rPr>
      <w:t>KİŞİSEL VERİLERİN İŞLENMESİ VE KORUNMASI POLİTİKASI</w:t>
    </w:r>
    <w:r w:rsidR="003F0310" w:rsidRPr="00122C44">
      <w:rPr>
        <w:rFonts w:ascii="Times New Roman" w:hAnsi="Times New Roman"/>
        <w:b/>
        <w:sz w:val="24"/>
        <w:szCs w:val="24"/>
      </w:rPr>
      <w:t xml:space="preserve"> </w:t>
    </w:r>
  </w:p>
  <w:p w14:paraId="414874A0" w14:textId="77777777" w:rsidR="003F0310" w:rsidRDefault="003F0310" w:rsidP="00281B91">
    <w:pPr>
      <w:pStyle w:val="stBilgi"/>
      <w:tabs>
        <w:tab w:val="clear" w:pos="4513"/>
        <w:tab w:val="clear" w:pos="9026"/>
        <w:tab w:val="left" w:pos="1418"/>
        <w:tab w:val="center" w:pos="5239"/>
        <w:tab w:val="left" w:pos="7230"/>
        <w:tab w:val="left" w:pos="9214"/>
        <w:tab w:val="left" w:pos="9356"/>
        <w:tab w:val="left" w:pos="9498"/>
        <w:tab w:val="right" w:pos="10479"/>
      </w:tabs>
      <w:ind w:left="0"/>
      <w:rPr>
        <w:b/>
        <w:color w:val="FF0000"/>
        <w:sz w:val="24"/>
        <w:szCs w:val="24"/>
      </w:rPr>
    </w:pPr>
  </w:p>
  <w:p w14:paraId="13AEFCB0" w14:textId="77777777" w:rsidR="003F0310" w:rsidRPr="00831861" w:rsidRDefault="003F0310" w:rsidP="00281B91">
    <w:pPr>
      <w:pStyle w:val="stBilgi"/>
      <w:tabs>
        <w:tab w:val="clear" w:pos="4513"/>
        <w:tab w:val="clear" w:pos="9026"/>
        <w:tab w:val="left" w:pos="1418"/>
        <w:tab w:val="center" w:pos="5239"/>
        <w:tab w:val="left" w:pos="7230"/>
        <w:tab w:val="left" w:pos="9214"/>
        <w:tab w:val="left" w:pos="9356"/>
        <w:tab w:val="left" w:pos="9498"/>
        <w:tab w:val="right" w:pos="10479"/>
      </w:tabs>
      <w:ind w:left="0"/>
      <w:rPr>
        <w:b/>
        <w:color w:val="FF0000"/>
        <w:sz w:val="24"/>
        <w:szCs w:val="24"/>
      </w:rPr>
    </w:pPr>
    <w:r w:rsidRPr="00831861">
      <w:rPr>
        <w:b/>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9FA"/>
    <w:multiLevelType w:val="hybridMultilevel"/>
    <w:tmpl w:val="48402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26350"/>
    <w:multiLevelType w:val="multilevel"/>
    <w:tmpl w:val="75B4DDA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5641E"/>
    <w:multiLevelType w:val="hybridMultilevel"/>
    <w:tmpl w:val="35DA5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57419"/>
    <w:multiLevelType w:val="hybridMultilevel"/>
    <w:tmpl w:val="73C01086"/>
    <w:lvl w:ilvl="0" w:tplc="041F0001">
      <w:start w:val="1"/>
      <w:numFmt w:val="bullet"/>
      <w:lvlText w:val=""/>
      <w:lvlJc w:val="left"/>
      <w:pPr>
        <w:ind w:left="1460" w:hanging="360"/>
      </w:pPr>
      <w:rPr>
        <w:rFonts w:ascii="Symbol" w:hAnsi="Symbol" w:hint="default"/>
      </w:rPr>
    </w:lvl>
    <w:lvl w:ilvl="1" w:tplc="041F0003" w:tentative="1">
      <w:start w:val="1"/>
      <w:numFmt w:val="bullet"/>
      <w:lvlText w:val="o"/>
      <w:lvlJc w:val="left"/>
      <w:pPr>
        <w:ind w:left="2180" w:hanging="360"/>
      </w:pPr>
      <w:rPr>
        <w:rFonts w:ascii="Courier New" w:hAnsi="Courier New" w:cs="Courier New" w:hint="default"/>
      </w:rPr>
    </w:lvl>
    <w:lvl w:ilvl="2" w:tplc="041F0005" w:tentative="1">
      <w:start w:val="1"/>
      <w:numFmt w:val="bullet"/>
      <w:lvlText w:val=""/>
      <w:lvlJc w:val="left"/>
      <w:pPr>
        <w:ind w:left="2900" w:hanging="360"/>
      </w:pPr>
      <w:rPr>
        <w:rFonts w:ascii="Wingdings" w:hAnsi="Wingdings" w:hint="default"/>
      </w:rPr>
    </w:lvl>
    <w:lvl w:ilvl="3" w:tplc="041F0001" w:tentative="1">
      <w:start w:val="1"/>
      <w:numFmt w:val="bullet"/>
      <w:lvlText w:val=""/>
      <w:lvlJc w:val="left"/>
      <w:pPr>
        <w:ind w:left="3620" w:hanging="360"/>
      </w:pPr>
      <w:rPr>
        <w:rFonts w:ascii="Symbol" w:hAnsi="Symbol" w:hint="default"/>
      </w:rPr>
    </w:lvl>
    <w:lvl w:ilvl="4" w:tplc="041F0003" w:tentative="1">
      <w:start w:val="1"/>
      <w:numFmt w:val="bullet"/>
      <w:lvlText w:val="o"/>
      <w:lvlJc w:val="left"/>
      <w:pPr>
        <w:ind w:left="4340" w:hanging="360"/>
      </w:pPr>
      <w:rPr>
        <w:rFonts w:ascii="Courier New" w:hAnsi="Courier New" w:cs="Courier New" w:hint="default"/>
      </w:rPr>
    </w:lvl>
    <w:lvl w:ilvl="5" w:tplc="041F0005" w:tentative="1">
      <w:start w:val="1"/>
      <w:numFmt w:val="bullet"/>
      <w:lvlText w:val=""/>
      <w:lvlJc w:val="left"/>
      <w:pPr>
        <w:ind w:left="5060" w:hanging="360"/>
      </w:pPr>
      <w:rPr>
        <w:rFonts w:ascii="Wingdings" w:hAnsi="Wingdings" w:hint="default"/>
      </w:rPr>
    </w:lvl>
    <w:lvl w:ilvl="6" w:tplc="041F0001" w:tentative="1">
      <w:start w:val="1"/>
      <w:numFmt w:val="bullet"/>
      <w:lvlText w:val=""/>
      <w:lvlJc w:val="left"/>
      <w:pPr>
        <w:ind w:left="5780" w:hanging="360"/>
      </w:pPr>
      <w:rPr>
        <w:rFonts w:ascii="Symbol" w:hAnsi="Symbol" w:hint="default"/>
      </w:rPr>
    </w:lvl>
    <w:lvl w:ilvl="7" w:tplc="041F0003" w:tentative="1">
      <w:start w:val="1"/>
      <w:numFmt w:val="bullet"/>
      <w:lvlText w:val="o"/>
      <w:lvlJc w:val="left"/>
      <w:pPr>
        <w:ind w:left="6500" w:hanging="360"/>
      </w:pPr>
      <w:rPr>
        <w:rFonts w:ascii="Courier New" w:hAnsi="Courier New" w:cs="Courier New" w:hint="default"/>
      </w:rPr>
    </w:lvl>
    <w:lvl w:ilvl="8" w:tplc="041F0005" w:tentative="1">
      <w:start w:val="1"/>
      <w:numFmt w:val="bullet"/>
      <w:lvlText w:val=""/>
      <w:lvlJc w:val="left"/>
      <w:pPr>
        <w:ind w:left="7220" w:hanging="360"/>
      </w:pPr>
      <w:rPr>
        <w:rFonts w:ascii="Wingdings" w:hAnsi="Wingdings" w:hint="default"/>
      </w:rPr>
    </w:lvl>
  </w:abstractNum>
  <w:abstractNum w:abstractNumId="4" w15:restartNumberingAfterBreak="0">
    <w:nsid w:val="10414BE0"/>
    <w:multiLevelType w:val="hybridMultilevel"/>
    <w:tmpl w:val="185E3D72"/>
    <w:lvl w:ilvl="0" w:tplc="041F0001">
      <w:start w:val="1"/>
      <w:numFmt w:val="bullet"/>
      <w:lvlText w:val=""/>
      <w:lvlJc w:val="left"/>
      <w:pPr>
        <w:ind w:left="1408" w:hanging="360"/>
      </w:pPr>
      <w:rPr>
        <w:rFonts w:ascii="Symbol" w:hAnsi="Symbol" w:hint="default"/>
      </w:rPr>
    </w:lvl>
    <w:lvl w:ilvl="1" w:tplc="041F0003" w:tentative="1">
      <w:start w:val="1"/>
      <w:numFmt w:val="bullet"/>
      <w:lvlText w:val="o"/>
      <w:lvlJc w:val="left"/>
      <w:pPr>
        <w:ind w:left="2128" w:hanging="360"/>
      </w:pPr>
      <w:rPr>
        <w:rFonts w:ascii="Courier New" w:hAnsi="Courier New" w:cs="Courier New" w:hint="default"/>
      </w:rPr>
    </w:lvl>
    <w:lvl w:ilvl="2" w:tplc="041F0005" w:tentative="1">
      <w:start w:val="1"/>
      <w:numFmt w:val="bullet"/>
      <w:lvlText w:val=""/>
      <w:lvlJc w:val="left"/>
      <w:pPr>
        <w:ind w:left="2848" w:hanging="360"/>
      </w:pPr>
      <w:rPr>
        <w:rFonts w:ascii="Wingdings" w:hAnsi="Wingdings" w:hint="default"/>
      </w:rPr>
    </w:lvl>
    <w:lvl w:ilvl="3" w:tplc="041F0001" w:tentative="1">
      <w:start w:val="1"/>
      <w:numFmt w:val="bullet"/>
      <w:lvlText w:val=""/>
      <w:lvlJc w:val="left"/>
      <w:pPr>
        <w:ind w:left="3568" w:hanging="360"/>
      </w:pPr>
      <w:rPr>
        <w:rFonts w:ascii="Symbol" w:hAnsi="Symbol" w:hint="default"/>
      </w:rPr>
    </w:lvl>
    <w:lvl w:ilvl="4" w:tplc="041F0003" w:tentative="1">
      <w:start w:val="1"/>
      <w:numFmt w:val="bullet"/>
      <w:lvlText w:val="o"/>
      <w:lvlJc w:val="left"/>
      <w:pPr>
        <w:ind w:left="4288" w:hanging="360"/>
      </w:pPr>
      <w:rPr>
        <w:rFonts w:ascii="Courier New" w:hAnsi="Courier New" w:cs="Courier New" w:hint="default"/>
      </w:rPr>
    </w:lvl>
    <w:lvl w:ilvl="5" w:tplc="041F0005" w:tentative="1">
      <w:start w:val="1"/>
      <w:numFmt w:val="bullet"/>
      <w:lvlText w:val=""/>
      <w:lvlJc w:val="left"/>
      <w:pPr>
        <w:ind w:left="5008" w:hanging="360"/>
      </w:pPr>
      <w:rPr>
        <w:rFonts w:ascii="Wingdings" w:hAnsi="Wingdings" w:hint="default"/>
      </w:rPr>
    </w:lvl>
    <w:lvl w:ilvl="6" w:tplc="041F0001" w:tentative="1">
      <w:start w:val="1"/>
      <w:numFmt w:val="bullet"/>
      <w:lvlText w:val=""/>
      <w:lvlJc w:val="left"/>
      <w:pPr>
        <w:ind w:left="5728" w:hanging="360"/>
      </w:pPr>
      <w:rPr>
        <w:rFonts w:ascii="Symbol" w:hAnsi="Symbol" w:hint="default"/>
      </w:rPr>
    </w:lvl>
    <w:lvl w:ilvl="7" w:tplc="041F0003" w:tentative="1">
      <w:start w:val="1"/>
      <w:numFmt w:val="bullet"/>
      <w:lvlText w:val="o"/>
      <w:lvlJc w:val="left"/>
      <w:pPr>
        <w:ind w:left="6448" w:hanging="360"/>
      </w:pPr>
      <w:rPr>
        <w:rFonts w:ascii="Courier New" w:hAnsi="Courier New" w:cs="Courier New" w:hint="default"/>
      </w:rPr>
    </w:lvl>
    <w:lvl w:ilvl="8" w:tplc="041F0005" w:tentative="1">
      <w:start w:val="1"/>
      <w:numFmt w:val="bullet"/>
      <w:lvlText w:val=""/>
      <w:lvlJc w:val="left"/>
      <w:pPr>
        <w:ind w:left="7168" w:hanging="360"/>
      </w:pPr>
      <w:rPr>
        <w:rFonts w:ascii="Wingdings" w:hAnsi="Wingdings" w:hint="default"/>
      </w:rPr>
    </w:lvl>
  </w:abstractNum>
  <w:abstractNum w:abstractNumId="5" w15:restartNumberingAfterBreak="0">
    <w:nsid w:val="133B79CB"/>
    <w:multiLevelType w:val="multilevel"/>
    <w:tmpl w:val="75B4DDA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953A5C"/>
    <w:multiLevelType w:val="hybridMultilevel"/>
    <w:tmpl w:val="1A20C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BB78A9"/>
    <w:multiLevelType w:val="hybridMultilevel"/>
    <w:tmpl w:val="35E85116"/>
    <w:lvl w:ilvl="0" w:tplc="FD984EFA">
      <w:start w:val="1"/>
      <w:numFmt w:val="lowerRoman"/>
      <w:lvlText w:val="(%1)"/>
      <w:lvlJc w:val="left"/>
      <w:pPr>
        <w:ind w:left="1460" w:hanging="72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8" w15:restartNumberingAfterBreak="0">
    <w:nsid w:val="14CE55B0"/>
    <w:multiLevelType w:val="hybridMultilevel"/>
    <w:tmpl w:val="C9F07464"/>
    <w:lvl w:ilvl="0" w:tplc="A7225B56">
      <w:start w:val="1"/>
      <w:numFmt w:val="lowerRoman"/>
      <w:lvlText w:val="(%1)"/>
      <w:lvlJc w:val="left"/>
      <w:pPr>
        <w:ind w:left="1460" w:hanging="720"/>
      </w:pPr>
      <w:rPr>
        <w:rFonts w:hint="default"/>
        <w:b/>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9" w15:restartNumberingAfterBreak="0">
    <w:nsid w:val="17B52CE2"/>
    <w:multiLevelType w:val="multilevel"/>
    <w:tmpl w:val="E48C8CC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sz w:val="22"/>
        <w:szCs w:val="22"/>
      </w:rPr>
    </w:lvl>
    <w:lvl w:ilvl="2">
      <w:start w:val="1"/>
      <w:numFmt w:val="decimal"/>
      <w:lvlText w:val="2.%3."/>
      <w:lvlJc w:val="left"/>
      <w:pPr>
        <w:ind w:left="1080" w:hanging="720"/>
      </w:pPr>
      <w:rPr>
        <w:rFonts w:ascii="Times New Roman" w:hAnsi="Times New Roman" w:cs="Times New Roman"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F044AB"/>
    <w:multiLevelType w:val="hybridMultilevel"/>
    <w:tmpl w:val="62EA482E"/>
    <w:lvl w:ilvl="0" w:tplc="90FED78A">
      <w:numFmt w:val="bullet"/>
      <w:lvlText w:val=""/>
      <w:lvlJc w:val="left"/>
      <w:pPr>
        <w:ind w:left="631" w:hanging="360"/>
      </w:pPr>
      <w:rPr>
        <w:rFonts w:ascii="Symbol" w:eastAsia="Times New Roman" w:hAnsi="Symbol" w:cs="Courier New" w:hint="default"/>
      </w:rPr>
    </w:lvl>
    <w:lvl w:ilvl="1" w:tplc="041F0003" w:tentative="1">
      <w:start w:val="1"/>
      <w:numFmt w:val="bullet"/>
      <w:lvlText w:val="o"/>
      <w:lvlJc w:val="left"/>
      <w:pPr>
        <w:ind w:left="1351" w:hanging="360"/>
      </w:pPr>
      <w:rPr>
        <w:rFonts w:ascii="Courier New" w:hAnsi="Courier New" w:cs="Courier New" w:hint="default"/>
      </w:rPr>
    </w:lvl>
    <w:lvl w:ilvl="2" w:tplc="041F0005" w:tentative="1">
      <w:start w:val="1"/>
      <w:numFmt w:val="bullet"/>
      <w:lvlText w:val=""/>
      <w:lvlJc w:val="left"/>
      <w:pPr>
        <w:ind w:left="2071" w:hanging="360"/>
      </w:pPr>
      <w:rPr>
        <w:rFonts w:ascii="Wingdings" w:hAnsi="Wingdings" w:hint="default"/>
      </w:rPr>
    </w:lvl>
    <w:lvl w:ilvl="3" w:tplc="041F0001" w:tentative="1">
      <w:start w:val="1"/>
      <w:numFmt w:val="bullet"/>
      <w:lvlText w:val=""/>
      <w:lvlJc w:val="left"/>
      <w:pPr>
        <w:ind w:left="2791" w:hanging="360"/>
      </w:pPr>
      <w:rPr>
        <w:rFonts w:ascii="Symbol" w:hAnsi="Symbol" w:hint="default"/>
      </w:rPr>
    </w:lvl>
    <w:lvl w:ilvl="4" w:tplc="041F0003" w:tentative="1">
      <w:start w:val="1"/>
      <w:numFmt w:val="bullet"/>
      <w:lvlText w:val="o"/>
      <w:lvlJc w:val="left"/>
      <w:pPr>
        <w:ind w:left="3511" w:hanging="360"/>
      </w:pPr>
      <w:rPr>
        <w:rFonts w:ascii="Courier New" w:hAnsi="Courier New" w:cs="Courier New" w:hint="default"/>
      </w:rPr>
    </w:lvl>
    <w:lvl w:ilvl="5" w:tplc="041F0005" w:tentative="1">
      <w:start w:val="1"/>
      <w:numFmt w:val="bullet"/>
      <w:lvlText w:val=""/>
      <w:lvlJc w:val="left"/>
      <w:pPr>
        <w:ind w:left="4231" w:hanging="360"/>
      </w:pPr>
      <w:rPr>
        <w:rFonts w:ascii="Wingdings" w:hAnsi="Wingdings" w:hint="default"/>
      </w:rPr>
    </w:lvl>
    <w:lvl w:ilvl="6" w:tplc="041F0001" w:tentative="1">
      <w:start w:val="1"/>
      <w:numFmt w:val="bullet"/>
      <w:lvlText w:val=""/>
      <w:lvlJc w:val="left"/>
      <w:pPr>
        <w:ind w:left="4951" w:hanging="360"/>
      </w:pPr>
      <w:rPr>
        <w:rFonts w:ascii="Symbol" w:hAnsi="Symbol" w:hint="default"/>
      </w:rPr>
    </w:lvl>
    <w:lvl w:ilvl="7" w:tplc="041F0003" w:tentative="1">
      <w:start w:val="1"/>
      <w:numFmt w:val="bullet"/>
      <w:lvlText w:val="o"/>
      <w:lvlJc w:val="left"/>
      <w:pPr>
        <w:ind w:left="5671" w:hanging="360"/>
      </w:pPr>
      <w:rPr>
        <w:rFonts w:ascii="Courier New" w:hAnsi="Courier New" w:cs="Courier New" w:hint="default"/>
      </w:rPr>
    </w:lvl>
    <w:lvl w:ilvl="8" w:tplc="041F0005" w:tentative="1">
      <w:start w:val="1"/>
      <w:numFmt w:val="bullet"/>
      <w:lvlText w:val=""/>
      <w:lvlJc w:val="left"/>
      <w:pPr>
        <w:ind w:left="6391" w:hanging="360"/>
      </w:pPr>
      <w:rPr>
        <w:rFonts w:ascii="Wingdings" w:hAnsi="Wingdings" w:hint="default"/>
      </w:rPr>
    </w:lvl>
  </w:abstractNum>
  <w:abstractNum w:abstractNumId="11" w15:restartNumberingAfterBreak="0">
    <w:nsid w:val="21544B9A"/>
    <w:multiLevelType w:val="hybridMultilevel"/>
    <w:tmpl w:val="21BEF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DE6AC6"/>
    <w:multiLevelType w:val="multilevel"/>
    <w:tmpl w:val="E2B27290"/>
    <w:lvl w:ilvl="0">
      <w:start w:val="1"/>
      <w:numFmt w:val="decimal"/>
      <w:lvlText w:val="%1."/>
      <w:lvlJc w:val="left"/>
      <w:pPr>
        <w:ind w:left="525" w:hanging="525"/>
      </w:pPr>
      <w:rPr>
        <w:rFonts w:hint="default"/>
        <w:b/>
        <w:color w:val="000000"/>
        <w:sz w:val="22"/>
      </w:rPr>
    </w:lvl>
    <w:lvl w:ilvl="1">
      <w:start w:val="1"/>
      <w:numFmt w:val="decimal"/>
      <w:lvlText w:val="%1.%2."/>
      <w:lvlJc w:val="left"/>
      <w:pPr>
        <w:ind w:left="951" w:hanging="525"/>
      </w:pPr>
      <w:rPr>
        <w:rFonts w:hint="default"/>
        <w:b/>
        <w:color w:val="000000"/>
        <w:sz w:val="22"/>
      </w:rPr>
    </w:lvl>
    <w:lvl w:ilvl="2">
      <w:start w:val="1"/>
      <w:numFmt w:val="decimal"/>
      <w:lvlText w:val="%1.%2.%3."/>
      <w:lvlJc w:val="left"/>
      <w:pPr>
        <w:ind w:left="1572" w:hanging="720"/>
      </w:pPr>
      <w:rPr>
        <w:rFonts w:hint="default"/>
        <w:b/>
        <w:color w:val="000000"/>
        <w:sz w:val="22"/>
      </w:rPr>
    </w:lvl>
    <w:lvl w:ilvl="3">
      <w:start w:val="1"/>
      <w:numFmt w:val="decimal"/>
      <w:lvlText w:val="%1.%2.%3.%4."/>
      <w:lvlJc w:val="left"/>
      <w:pPr>
        <w:ind w:left="1998" w:hanging="720"/>
      </w:pPr>
      <w:rPr>
        <w:rFonts w:hint="default"/>
        <w:b/>
        <w:color w:val="000000"/>
        <w:sz w:val="22"/>
      </w:rPr>
    </w:lvl>
    <w:lvl w:ilvl="4">
      <w:start w:val="1"/>
      <w:numFmt w:val="decimal"/>
      <w:lvlText w:val="%1.%2.%3.%4.%5."/>
      <w:lvlJc w:val="left"/>
      <w:pPr>
        <w:ind w:left="2784" w:hanging="1080"/>
      </w:pPr>
      <w:rPr>
        <w:rFonts w:hint="default"/>
        <w:b/>
        <w:color w:val="000000"/>
        <w:sz w:val="22"/>
      </w:rPr>
    </w:lvl>
    <w:lvl w:ilvl="5">
      <w:start w:val="1"/>
      <w:numFmt w:val="decimal"/>
      <w:lvlText w:val="%1.%2.%3.%4.%5.%6."/>
      <w:lvlJc w:val="left"/>
      <w:pPr>
        <w:ind w:left="3210" w:hanging="1080"/>
      </w:pPr>
      <w:rPr>
        <w:rFonts w:hint="default"/>
        <w:b/>
        <w:color w:val="000000"/>
        <w:sz w:val="22"/>
      </w:rPr>
    </w:lvl>
    <w:lvl w:ilvl="6">
      <w:start w:val="1"/>
      <w:numFmt w:val="decimal"/>
      <w:lvlText w:val="%1.%2.%3.%4.%5.%6.%7."/>
      <w:lvlJc w:val="left"/>
      <w:pPr>
        <w:ind w:left="3996" w:hanging="1440"/>
      </w:pPr>
      <w:rPr>
        <w:rFonts w:hint="default"/>
        <w:b/>
        <w:color w:val="000000"/>
        <w:sz w:val="22"/>
      </w:rPr>
    </w:lvl>
    <w:lvl w:ilvl="7">
      <w:start w:val="1"/>
      <w:numFmt w:val="decimal"/>
      <w:lvlText w:val="%1.%2.%3.%4.%5.%6.%7.%8."/>
      <w:lvlJc w:val="left"/>
      <w:pPr>
        <w:ind w:left="4422" w:hanging="1440"/>
      </w:pPr>
      <w:rPr>
        <w:rFonts w:hint="default"/>
        <w:b/>
        <w:color w:val="000000"/>
        <w:sz w:val="22"/>
      </w:rPr>
    </w:lvl>
    <w:lvl w:ilvl="8">
      <w:start w:val="1"/>
      <w:numFmt w:val="decimal"/>
      <w:lvlText w:val="%1.%2.%3.%4.%5.%6.%7.%8.%9."/>
      <w:lvlJc w:val="left"/>
      <w:pPr>
        <w:ind w:left="5208" w:hanging="1800"/>
      </w:pPr>
      <w:rPr>
        <w:rFonts w:hint="default"/>
        <w:b/>
        <w:color w:val="000000"/>
        <w:sz w:val="22"/>
      </w:rPr>
    </w:lvl>
  </w:abstractNum>
  <w:abstractNum w:abstractNumId="13" w15:restartNumberingAfterBreak="0">
    <w:nsid w:val="24B01D0E"/>
    <w:multiLevelType w:val="hybridMultilevel"/>
    <w:tmpl w:val="BE48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1E7E21"/>
    <w:multiLevelType w:val="hybridMultilevel"/>
    <w:tmpl w:val="F7123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6F1B63"/>
    <w:multiLevelType w:val="hybridMultilevel"/>
    <w:tmpl w:val="C5644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98125A"/>
    <w:multiLevelType w:val="multilevel"/>
    <w:tmpl w:val="8F2C0DB6"/>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31E25"/>
    <w:multiLevelType w:val="hybridMultilevel"/>
    <w:tmpl w:val="5A90A8E6"/>
    <w:lvl w:ilvl="0" w:tplc="041F0003">
      <w:start w:val="1"/>
      <w:numFmt w:val="bullet"/>
      <w:lvlText w:val="o"/>
      <w:lvlJc w:val="left"/>
      <w:pPr>
        <w:ind w:left="2160" w:hanging="360"/>
      </w:pPr>
      <w:rPr>
        <w:rFonts w:ascii="Courier New" w:hAnsi="Courier New" w:cs="Courier New"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8" w15:restartNumberingAfterBreak="0">
    <w:nsid w:val="36D65E7B"/>
    <w:multiLevelType w:val="hybridMultilevel"/>
    <w:tmpl w:val="B01A5AC2"/>
    <w:lvl w:ilvl="0" w:tplc="A7225B56">
      <w:start w:val="1"/>
      <w:numFmt w:val="lowerRoman"/>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71028C7"/>
    <w:multiLevelType w:val="hybridMultilevel"/>
    <w:tmpl w:val="2E526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F63453"/>
    <w:multiLevelType w:val="hybridMultilevel"/>
    <w:tmpl w:val="0EDC8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83007"/>
    <w:multiLevelType w:val="hybridMultilevel"/>
    <w:tmpl w:val="8F7E3AA4"/>
    <w:lvl w:ilvl="0" w:tplc="041F0019">
      <w:start w:val="1"/>
      <w:numFmt w:val="lowerLetter"/>
      <w:lvlText w:val="%1."/>
      <w:lvlJc w:val="left"/>
      <w:pPr>
        <w:ind w:left="2251" w:hanging="360"/>
      </w:pPr>
    </w:lvl>
    <w:lvl w:ilvl="1" w:tplc="041F0019" w:tentative="1">
      <w:start w:val="1"/>
      <w:numFmt w:val="lowerLetter"/>
      <w:lvlText w:val="%2."/>
      <w:lvlJc w:val="left"/>
      <w:pPr>
        <w:ind w:left="2971" w:hanging="360"/>
      </w:pPr>
    </w:lvl>
    <w:lvl w:ilvl="2" w:tplc="041F001B" w:tentative="1">
      <w:start w:val="1"/>
      <w:numFmt w:val="lowerRoman"/>
      <w:lvlText w:val="%3."/>
      <w:lvlJc w:val="right"/>
      <w:pPr>
        <w:ind w:left="3691" w:hanging="180"/>
      </w:pPr>
    </w:lvl>
    <w:lvl w:ilvl="3" w:tplc="041F000F" w:tentative="1">
      <w:start w:val="1"/>
      <w:numFmt w:val="decimal"/>
      <w:lvlText w:val="%4."/>
      <w:lvlJc w:val="left"/>
      <w:pPr>
        <w:ind w:left="4411" w:hanging="360"/>
      </w:pPr>
    </w:lvl>
    <w:lvl w:ilvl="4" w:tplc="041F0019" w:tentative="1">
      <w:start w:val="1"/>
      <w:numFmt w:val="lowerLetter"/>
      <w:lvlText w:val="%5."/>
      <w:lvlJc w:val="left"/>
      <w:pPr>
        <w:ind w:left="5131" w:hanging="360"/>
      </w:pPr>
    </w:lvl>
    <w:lvl w:ilvl="5" w:tplc="041F001B" w:tentative="1">
      <w:start w:val="1"/>
      <w:numFmt w:val="lowerRoman"/>
      <w:lvlText w:val="%6."/>
      <w:lvlJc w:val="right"/>
      <w:pPr>
        <w:ind w:left="5851" w:hanging="180"/>
      </w:pPr>
    </w:lvl>
    <w:lvl w:ilvl="6" w:tplc="041F000F" w:tentative="1">
      <w:start w:val="1"/>
      <w:numFmt w:val="decimal"/>
      <w:lvlText w:val="%7."/>
      <w:lvlJc w:val="left"/>
      <w:pPr>
        <w:ind w:left="6571" w:hanging="360"/>
      </w:pPr>
    </w:lvl>
    <w:lvl w:ilvl="7" w:tplc="041F0019" w:tentative="1">
      <w:start w:val="1"/>
      <w:numFmt w:val="lowerLetter"/>
      <w:lvlText w:val="%8."/>
      <w:lvlJc w:val="left"/>
      <w:pPr>
        <w:ind w:left="7291" w:hanging="360"/>
      </w:pPr>
    </w:lvl>
    <w:lvl w:ilvl="8" w:tplc="041F001B" w:tentative="1">
      <w:start w:val="1"/>
      <w:numFmt w:val="lowerRoman"/>
      <w:lvlText w:val="%9."/>
      <w:lvlJc w:val="right"/>
      <w:pPr>
        <w:ind w:left="8011" w:hanging="180"/>
      </w:pPr>
    </w:lvl>
  </w:abstractNum>
  <w:abstractNum w:abstractNumId="22" w15:restartNumberingAfterBreak="0">
    <w:nsid w:val="59403654"/>
    <w:multiLevelType w:val="hybridMultilevel"/>
    <w:tmpl w:val="6E9E30C4"/>
    <w:lvl w:ilvl="0" w:tplc="041F0001">
      <w:start w:val="1"/>
      <w:numFmt w:val="bullet"/>
      <w:lvlText w:val=""/>
      <w:lvlJc w:val="left"/>
      <w:pPr>
        <w:ind w:left="720" w:hanging="360"/>
      </w:pPr>
      <w:rPr>
        <w:rFonts w:ascii="Symbol" w:hAnsi="Symbol" w:hint="default"/>
      </w:rPr>
    </w:lvl>
    <w:lvl w:ilvl="1" w:tplc="238C001E">
      <w:numFmt w:val="bullet"/>
      <w:lvlText w:val="·"/>
      <w:lvlJc w:val="left"/>
      <w:pPr>
        <w:ind w:left="1440" w:hanging="360"/>
      </w:pPr>
      <w:rPr>
        <w:rFonts w:ascii="Times New Roman" w:eastAsia="Arial"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635DF4"/>
    <w:multiLevelType w:val="hybridMultilevel"/>
    <w:tmpl w:val="23B09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B756FC3"/>
    <w:multiLevelType w:val="hybridMultilevel"/>
    <w:tmpl w:val="949E1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705219"/>
    <w:multiLevelType w:val="hybridMultilevel"/>
    <w:tmpl w:val="B34E33B4"/>
    <w:lvl w:ilvl="0" w:tplc="041F0001">
      <w:start w:val="1"/>
      <w:numFmt w:val="bullet"/>
      <w:lvlText w:val=""/>
      <w:lvlJc w:val="left"/>
      <w:pPr>
        <w:ind w:left="1118" w:hanging="360"/>
      </w:pPr>
      <w:rPr>
        <w:rFonts w:ascii="Symbol" w:hAnsi="Symbol"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26" w15:restartNumberingAfterBreak="0">
    <w:nsid w:val="7C227D2C"/>
    <w:multiLevelType w:val="hybridMultilevel"/>
    <w:tmpl w:val="C1429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1B143A"/>
    <w:multiLevelType w:val="multilevel"/>
    <w:tmpl w:val="7908BC9A"/>
    <w:lvl w:ilvl="0">
      <w:start w:val="1"/>
      <w:numFmt w:val="decimal"/>
      <w:lvlText w:val="%1."/>
      <w:lvlJc w:val="left"/>
      <w:pPr>
        <w:ind w:left="1106" w:hanging="708"/>
      </w:pPr>
      <w:rPr>
        <w:rFonts w:ascii="Arial" w:eastAsia="Arial" w:hAnsi="Arial" w:cs="Arial" w:hint="default"/>
        <w:b/>
        <w:bCs/>
        <w:color w:val="000000" w:themeColor="text1"/>
        <w:w w:val="93"/>
        <w:sz w:val="22"/>
        <w:szCs w:val="22"/>
        <w:lang w:val="tr-TR" w:eastAsia="tr-TR" w:bidi="tr-TR"/>
      </w:rPr>
    </w:lvl>
    <w:lvl w:ilvl="1">
      <w:start w:val="1"/>
      <w:numFmt w:val="decimal"/>
      <w:lvlText w:val="%1.%2."/>
      <w:lvlJc w:val="left"/>
      <w:pPr>
        <w:ind w:left="1106" w:hanging="708"/>
      </w:pPr>
      <w:rPr>
        <w:rFonts w:ascii="Arial" w:eastAsia="Arial" w:hAnsi="Arial" w:cs="Arial" w:hint="default"/>
        <w:b/>
        <w:bCs/>
        <w:color w:val="000000" w:themeColor="text1"/>
        <w:spacing w:val="-2"/>
        <w:w w:val="91"/>
        <w:sz w:val="22"/>
        <w:szCs w:val="22"/>
        <w:lang w:val="tr-TR" w:eastAsia="tr-TR" w:bidi="tr-TR"/>
      </w:rPr>
    </w:lvl>
    <w:lvl w:ilvl="2">
      <w:start w:val="1"/>
      <w:numFmt w:val="decimal"/>
      <w:lvlText w:val="%1.%2.%3."/>
      <w:lvlJc w:val="left"/>
      <w:pPr>
        <w:ind w:left="1118" w:hanging="720"/>
      </w:pPr>
      <w:rPr>
        <w:rFonts w:hint="default"/>
        <w:b/>
        <w:bCs/>
        <w:spacing w:val="-2"/>
        <w:w w:val="91"/>
        <w:lang w:val="tr-TR" w:eastAsia="tr-TR" w:bidi="tr-TR"/>
      </w:rPr>
    </w:lvl>
    <w:lvl w:ilvl="3">
      <w:start w:val="1"/>
      <w:numFmt w:val="lowerRoman"/>
      <w:lvlText w:val="(%4)"/>
      <w:lvlJc w:val="left"/>
      <w:pPr>
        <w:ind w:left="1531" w:hanging="720"/>
      </w:pPr>
      <w:rPr>
        <w:rFonts w:ascii="Arial" w:eastAsia="Arial" w:hAnsi="Arial" w:cs="Arial" w:hint="default"/>
        <w:b/>
        <w:bCs/>
        <w:color w:val="C00000"/>
        <w:w w:val="92"/>
        <w:sz w:val="22"/>
        <w:szCs w:val="22"/>
        <w:lang w:val="tr-TR" w:eastAsia="tr-TR" w:bidi="tr-TR"/>
      </w:rPr>
    </w:lvl>
    <w:lvl w:ilvl="4">
      <w:numFmt w:val="bullet"/>
      <w:lvlText w:val=""/>
      <w:lvlJc w:val="left"/>
      <w:pPr>
        <w:ind w:left="1958" w:hanging="720"/>
      </w:pPr>
      <w:rPr>
        <w:rFonts w:ascii="Arial" w:eastAsia="Arial" w:hAnsi="Arial" w:cs="Arial" w:hint="default"/>
        <w:w w:val="133"/>
        <w:sz w:val="22"/>
        <w:szCs w:val="22"/>
        <w:lang w:val="tr-TR" w:eastAsia="tr-TR" w:bidi="tr-TR"/>
      </w:rPr>
    </w:lvl>
    <w:lvl w:ilvl="5">
      <w:numFmt w:val="bullet"/>
      <w:lvlText w:val="•"/>
      <w:lvlJc w:val="left"/>
      <w:pPr>
        <w:ind w:left="4222" w:hanging="720"/>
      </w:pPr>
      <w:rPr>
        <w:rFonts w:hint="default"/>
        <w:lang w:val="tr-TR" w:eastAsia="tr-TR" w:bidi="tr-TR"/>
      </w:rPr>
    </w:lvl>
    <w:lvl w:ilvl="6">
      <w:numFmt w:val="bullet"/>
      <w:lvlText w:val="•"/>
      <w:lvlJc w:val="left"/>
      <w:pPr>
        <w:ind w:left="5353" w:hanging="720"/>
      </w:pPr>
      <w:rPr>
        <w:rFonts w:hint="default"/>
        <w:lang w:val="tr-TR" w:eastAsia="tr-TR" w:bidi="tr-TR"/>
      </w:rPr>
    </w:lvl>
    <w:lvl w:ilvl="7">
      <w:numFmt w:val="bullet"/>
      <w:lvlText w:val="•"/>
      <w:lvlJc w:val="left"/>
      <w:pPr>
        <w:ind w:left="6485" w:hanging="720"/>
      </w:pPr>
      <w:rPr>
        <w:rFonts w:hint="default"/>
        <w:lang w:val="tr-TR" w:eastAsia="tr-TR" w:bidi="tr-TR"/>
      </w:rPr>
    </w:lvl>
    <w:lvl w:ilvl="8">
      <w:numFmt w:val="bullet"/>
      <w:lvlText w:val="•"/>
      <w:lvlJc w:val="left"/>
      <w:pPr>
        <w:ind w:left="7616" w:hanging="720"/>
      </w:pPr>
      <w:rPr>
        <w:rFonts w:hint="default"/>
        <w:lang w:val="tr-TR" w:eastAsia="tr-TR" w:bidi="tr-TR"/>
      </w:rPr>
    </w:lvl>
  </w:abstractNum>
  <w:num w:numId="1">
    <w:abstractNumId w:val="10"/>
  </w:num>
  <w:num w:numId="2">
    <w:abstractNumId w:val="4"/>
  </w:num>
  <w:num w:numId="3">
    <w:abstractNumId w:val="9"/>
  </w:num>
  <w:num w:numId="4">
    <w:abstractNumId w:val="27"/>
  </w:num>
  <w:num w:numId="5">
    <w:abstractNumId w:val="24"/>
  </w:num>
  <w:num w:numId="6">
    <w:abstractNumId w:val="17"/>
  </w:num>
  <w:num w:numId="7">
    <w:abstractNumId w:val="14"/>
  </w:num>
  <w:num w:numId="8">
    <w:abstractNumId w:val="15"/>
  </w:num>
  <w:num w:numId="9">
    <w:abstractNumId w:val="0"/>
  </w:num>
  <w:num w:numId="10">
    <w:abstractNumId w:val="6"/>
  </w:num>
  <w:num w:numId="11">
    <w:abstractNumId w:val="22"/>
  </w:num>
  <w:num w:numId="12">
    <w:abstractNumId w:val="23"/>
  </w:num>
  <w:num w:numId="13">
    <w:abstractNumId w:val="20"/>
  </w:num>
  <w:num w:numId="14">
    <w:abstractNumId w:val="11"/>
  </w:num>
  <w:num w:numId="15">
    <w:abstractNumId w:val="19"/>
  </w:num>
  <w:num w:numId="16">
    <w:abstractNumId w:val="2"/>
  </w:num>
  <w:num w:numId="17">
    <w:abstractNumId w:val="13"/>
  </w:num>
  <w:num w:numId="18">
    <w:abstractNumId w:val="21"/>
  </w:num>
  <w:num w:numId="19">
    <w:abstractNumId w:val="25"/>
  </w:num>
  <w:num w:numId="20">
    <w:abstractNumId w:val="26"/>
  </w:num>
  <w:num w:numId="21">
    <w:abstractNumId w:val="5"/>
  </w:num>
  <w:num w:numId="22">
    <w:abstractNumId w:val="1"/>
  </w:num>
  <w:num w:numId="23">
    <w:abstractNumId w:val="8"/>
  </w:num>
  <w:num w:numId="24">
    <w:abstractNumId w:val="7"/>
  </w:num>
  <w:num w:numId="25">
    <w:abstractNumId w:val="3"/>
  </w:num>
  <w:num w:numId="26">
    <w:abstractNumId w:val="16"/>
  </w:num>
  <w:num w:numId="27">
    <w:abstractNumId w:val="12"/>
  </w:num>
  <w:num w:numId="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BC"/>
    <w:rsid w:val="00001EC7"/>
    <w:rsid w:val="00015AD8"/>
    <w:rsid w:val="00017417"/>
    <w:rsid w:val="00023AF5"/>
    <w:rsid w:val="00024370"/>
    <w:rsid w:val="00041EDE"/>
    <w:rsid w:val="00055D68"/>
    <w:rsid w:val="00056536"/>
    <w:rsid w:val="0006216A"/>
    <w:rsid w:val="00066088"/>
    <w:rsid w:val="00086F45"/>
    <w:rsid w:val="000A20F1"/>
    <w:rsid w:val="000A22DC"/>
    <w:rsid w:val="000A3849"/>
    <w:rsid w:val="000C2190"/>
    <w:rsid w:val="000D51FF"/>
    <w:rsid w:val="000D61DA"/>
    <w:rsid w:val="000F2B31"/>
    <w:rsid w:val="001031BF"/>
    <w:rsid w:val="001070F9"/>
    <w:rsid w:val="00112410"/>
    <w:rsid w:val="00114178"/>
    <w:rsid w:val="00121606"/>
    <w:rsid w:val="00122C44"/>
    <w:rsid w:val="00124745"/>
    <w:rsid w:val="00126BDE"/>
    <w:rsid w:val="00133C6E"/>
    <w:rsid w:val="0014069C"/>
    <w:rsid w:val="00140DB1"/>
    <w:rsid w:val="001422CE"/>
    <w:rsid w:val="00142B46"/>
    <w:rsid w:val="00152C8C"/>
    <w:rsid w:val="00152D54"/>
    <w:rsid w:val="00156D44"/>
    <w:rsid w:val="00156E66"/>
    <w:rsid w:val="00164E0B"/>
    <w:rsid w:val="00172F4C"/>
    <w:rsid w:val="00180919"/>
    <w:rsid w:val="00185350"/>
    <w:rsid w:val="001B130B"/>
    <w:rsid w:val="001B277E"/>
    <w:rsid w:val="001B6EFD"/>
    <w:rsid w:val="001C28C7"/>
    <w:rsid w:val="001C3457"/>
    <w:rsid w:val="001F1633"/>
    <w:rsid w:val="0020780B"/>
    <w:rsid w:val="00210933"/>
    <w:rsid w:val="0021613C"/>
    <w:rsid w:val="00221A18"/>
    <w:rsid w:val="00223DB3"/>
    <w:rsid w:val="002243BD"/>
    <w:rsid w:val="002248BB"/>
    <w:rsid w:val="00225B62"/>
    <w:rsid w:val="00226A06"/>
    <w:rsid w:val="00227C22"/>
    <w:rsid w:val="00231187"/>
    <w:rsid w:val="002314EE"/>
    <w:rsid w:val="00234C3B"/>
    <w:rsid w:val="00240FED"/>
    <w:rsid w:val="00241833"/>
    <w:rsid w:val="00256301"/>
    <w:rsid w:val="002575D8"/>
    <w:rsid w:val="00266EB5"/>
    <w:rsid w:val="002672FC"/>
    <w:rsid w:val="00281B91"/>
    <w:rsid w:val="002B659E"/>
    <w:rsid w:val="002C3396"/>
    <w:rsid w:val="002D2632"/>
    <w:rsid w:val="002E47E5"/>
    <w:rsid w:val="002F2214"/>
    <w:rsid w:val="00305AEF"/>
    <w:rsid w:val="00310054"/>
    <w:rsid w:val="00311E57"/>
    <w:rsid w:val="00315326"/>
    <w:rsid w:val="00316A61"/>
    <w:rsid w:val="00323B21"/>
    <w:rsid w:val="003260D2"/>
    <w:rsid w:val="003306E3"/>
    <w:rsid w:val="00332519"/>
    <w:rsid w:val="003338E2"/>
    <w:rsid w:val="0033436A"/>
    <w:rsid w:val="00335848"/>
    <w:rsid w:val="00346579"/>
    <w:rsid w:val="0036075D"/>
    <w:rsid w:val="00375B31"/>
    <w:rsid w:val="00380D3B"/>
    <w:rsid w:val="0038105E"/>
    <w:rsid w:val="003815AB"/>
    <w:rsid w:val="0038463D"/>
    <w:rsid w:val="00386556"/>
    <w:rsid w:val="003905C8"/>
    <w:rsid w:val="00395372"/>
    <w:rsid w:val="003A000F"/>
    <w:rsid w:val="003A1761"/>
    <w:rsid w:val="003A3CA8"/>
    <w:rsid w:val="003A5527"/>
    <w:rsid w:val="003B2011"/>
    <w:rsid w:val="003B5DCE"/>
    <w:rsid w:val="003C0CA0"/>
    <w:rsid w:val="003D02D1"/>
    <w:rsid w:val="003D4C8E"/>
    <w:rsid w:val="003E0FFD"/>
    <w:rsid w:val="003E61E0"/>
    <w:rsid w:val="003F0310"/>
    <w:rsid w:val="003F3B53"/>
    <w:rsid w:val="00402197"/>
    <w:rsid w:val="004223BD"/>
    <w:rsid w:val="004236F0"/>
    <w:rsid w:val="00423B94"/>
    <w:rsid w:val="004247A7"/>
    <w:rsid w:val="00424C71"/>
    <w:rsid w:val="00435832"/>
    <w:rsid w:val="00445AD3"/>
    <w:rsid w:val="004465AD"/>
    <w:rsid w:val="0045299D"/>
    <w:rsid w:val="00456FC2"/>
    <w:rsid w:val="004700F4"/>
    <w:rsid w:val="004724CB"/>
    <w:rsid w:val="00475445"/>
    <w:rsid w:val="004817A2"/>
    <w:rsid w:val="004B22A5"/>
    <w:rsid w:val="004B4A36"/>
    <w:rsid w:val="004B5408"/>
    <w:rsid w:val="004C7C01"/>
    <w:rsid w:val="004C7CF7"/>
    <w:rsid w:val="004E382C"/>
    <w:rsid w:val="004E6CE9"/>
    <w:rsid w:val="004E6F52"/>
    <w:rsid w:val="004F2B67"/>
    <w:rsid w:val="004F4868"/>
    <w:rsid w:val="004F6913"/>
    <w:rsid w:val="005057CB"/>
    <w:rsid w:val="005147C1"/>
    <w:rsid w:val="00515E9D"/>
    <w:rsid w:val="005219C9"/>
    <w:rsid w:val="005302A2"/>
    <w:rsid w:val="00530451"/>
    <w:rsid w:val="00542A68"/>
    <w:rsid w:val="00550A78"/>
    <w:rsid w:val="00565795"/>
    <w:rsid w:val="005734B9"/>
    <w:rsid w:val="00574312"/>
    <w:rsid w:val="00590B13"/>
    <w:rsid w:val="005941FC"/>
    <w:rsid w:val="00595EE1"/>
    <w:rsid w:val="005A4EC9"/>
    <w:rsid w:val="005A6E6E"/>
    <w:rsid w:val="005B1C40"/>
    <w:rsid w:val="005C0424"/>
    <w:rsid w:val="005C28D7"/>
    <w:rsid w:val="005D6C0C"/>
    <w:rsid w:val="005E18B1"/>
    <w:rsid w:val="005E57A2"/>
    <w:rsid w:val="006076A0"/>
    <w:rsid w:val="0061002C"/>
    <w:rsid w:val="00611244"/>
    <w:rsid w:val="0061203A"/>
    <w:rsid w:val="006155DD"/>
    <w:rsid w:val="00621CFF"/>
    <w:rsid w:val="0062333D"/>
    <w:rsid w:val="00631F41"/>
    <w:rsid w:val="0063209A"/>
    <w:rsid w:val="006438EC"/>
    <w:rsid w:val="00650042"/>
    <w:rsid w:val="0065454A"/>
    <w:rsid w:val="0065473B"/>
    <w:rsid w:val="00657F99"/>
    <w:rsid w:val="00665FD9"/>
    <w:rsid w:val="00671A60"/>
    <w:rsid w:val="006767CB"/>
    <w:rsid w:val="00686531"/>
    <w:rsid w:val="00686821"/>
    <w:rsid w:val="00691DBA"/>
    <w:rsid w:val="006A0619"/>
    <w:rsid w:val="006A2FF1"/>
    <w:rsid w:val="006A35A1"/>
    <w:rsid w:val="006B51B7"/>
    <w:rsid w:val="006B63A5"/>
    <w:rsid w:val="006D0BE5"/>
    <w:rsid w:val="006E4F22"/>
    <w:rsid w:val="006E5789"/>
    <w:rsid w:val="006E7A2B"/>
    <w:rsid w:val="006F3EBD"/>
    <w:rsid w:val="00705B91"/>
    <w:rsid w:val="00705DC3"/>
    <w:rsid w:val="0071268F"/>
    <w:rsid w:val="00712F70"/>
    <w:rsid w:val="00715431"/>
    <w:rsid w:val="00715E0B"/>
    <w:rsid w:val="007230A6"/>
    <w:rsid w:val="00732DE3"/>
    <w:rsid w:val="00745074"/>
    <w:rsid w:val="00745188"/>
    <w:rsid w:val="00746064"/>
    <w:rsid w:val="00746BE2"/>
    <w:rsid w:val="00752DE9"/>
    <w:rsid w:val="0076096C"/>
    <w:rsid w:val="00761C9B"/>
    <w:rsid w:val="0076290D"/>
    <w:rsid w:val="00763E87"/>
    <w:rsid w:val="0076613A"/>
    <w:rsid w:val="007736EB"/>
    <w:rsid w:val="00785B1A"/>
    <w:rsid w:val="007868A2"/>
    <w:rsid w:val="00787D1A"/>
    <w:rsid w:val="00797121"/>
    <w:rsid w:val="00797DA0"/>
    <w:rsid w:val="007A18D5"/>
    <w:rsid w:val="007A4A70"/>
    <w:rsid w:val="007B0A05"/>
    <w:rsid w:val="007B12EA"/>
    <w:rsid w:val="007B55C4"/>
    <w:rsid w:val="007B7337"/>
    <w:rsid w:val="007B7D3E"/>
    <w:rsid w:val="007C224C"/>
    <w:rsid w:val="007F2825"/>
    <w:rsid w:val="007F57FB"/>
    <w:rsid w:val="007F5CA1"/>
    <w:rsid w:val="007F7418"/>
    <w:rsid w:val="007F78BE"/>
    <w:rsid w:val="00804BA3"/>
    <w:rsid w:val="00806E37"/>
    <w:rsid w:val="00822184"/>
    <w:rsid w:val="008230CD"/>
    <w:rsid w:val="00831861"/>
    <w:rsid w:val="00835DD6"/>
    <w:rsid w:val="00846C62"/>
    <w:rsid w:val="00857832"/>
    <w:rsid w:val="00872993"/>
    <w:rsid w:val="00876F52"/>
    <w:rsid w:val="0088610F"/>
    <w:rsid w:val="00893DAF"/>
    <w:rsid w:val="008A671F"/>
    <w:rsid w:val="008A67F1"/>
    <w:rsid w:val="008B1990"/>
    <w:rsid w:val="008C5F28"/>
    <w:rsid w:val="008D61EA"/>
    <w:rsid w:val="008E6878"/>
    <w:rsid w:val="008F7668"/>
    <w:rsid w:val="009076F2"/>
    <w:rsid w:val="00913C76"/>
    <w:rsid w:val="00921DD4"/>
    <w:rsid w:val="00921EEF"/>
    <w:rsid w:val="009304ED"/>
    <w:rsid w:val="00940571"/>
    <w:rsid w:val="009452C0"/>
    <w:rsid w:val="00950DF9"/>
    <w:rsid w:val="00981C00"/>
    <w:rsid w:val="009853B7"/>
    <w:rsid w:val="00992BCB"/>
    <w:rsid w:val="00993954"/>
    <w:rsid w:val="00994DCE"/>
    <w:rsid w:val="00996FE1"/>
    <w:rsid w:val="009A0B40"/>
    <w:rsid w:val="009A60CB"/>
    <w:rsid w:val="009A6E97"/>
    <w:rsid w:val="009B0B75"/>
    <w:rsid w:val="009B73C8"/>
    <w:rsid w:val="009C1F18"/>
    <w:rsid w:val="009C3BDC"/>
    <w:rsid w:val="009C5113"/>
    <w:rsid w:val="009C5968"/>
    <w:rsid w:val="009D43B6"/>
    <w:rsid w:val="009E6A9D"/>
    <w:rsid w:val="009E7115"/>
    <w:rsid w:val="00A02691"/>
    <w:rsid w:val="00A0616C"/>
    <w:rsid w:val="00A07F47"/>
    <w:rsid w:val="00A23F0F"/>
    <w:rsid w:val="00A33C8F"/>
    <w:rsid w:val="00A371F7"/>
    <w:rsid w:val="00A37BFD"/>
    <w:rsid w:val="00A42976"/>
    <w:rsid w:val="00A4768D"/>
    <w:rsid w:val="00A5712E"/>
    <w:rsid w:val="00A63742"/>
    <w:rsid w:val="00A7005B"/>
    <w:rsid w:val="00A869B8"/>
    <w:rsid w:val="00A918C9"/>
    <w:rsid w:val="00AA08A5"/>
    <w:rsid w:val="00AC1607"/>
    <w:rsid w:val="00AC1C30"/>
    <w:rsid w:val="00AC5276"/>
    <w:rsid w:val="00AC77E0"/>
    <w:rsid w:val="00AD175F"/>
    <w:rsid w:val="00AD263A"/>
    <w:rsid w:val="00AE0D24"/>
    <w:rsid w:val="00AF3E69"/>
    <w:rsid w:val="00B1306E"/>
    <w:rsid w:val="00B26AF6"/>
    <w:rsid w:val="00B3059E"/>
    <w:rsid w:val="00B33B8A"/>
    <w:rsid w:val="00B34CDA"/>
    <w:rsid w:val="00B41E2E"/>
    <w:rsid w:val="00B4207D"/>
    <w:rsid w:val="00B565A5"/>
    <w:rsid w:val="00B57D16"/>
    <w:rsid w:val="00B61E77"/>
    <w:rsid w:val="00B62324"/>
    <w:rsid w:val="00B71E14"/>
    <w:rsid w:val="00B90CC5"/>
    <w:rsid w:val="00B94DE5"/>
    <w:rsid w:val="00B959C2"/>
    <w:rsid w:val="00BA24A2"/>
    <w:rsid w:val="00BA6E38"/>
    <w:rsid w:val="00BB5AE7"/>
    <w:rsid w:val="00BB5B23"/>
    <w:rsid w:val="00BD0A95"/>
    <w:rsid w:val="00BD2F00"/>
    <w:rsid w:val="00BD5BE4"/>
    <w:rsid w:val="00BE1889"/>
    <w:rsid w:val="00BE1C0F"/>
    <w:rsid w:val="00BE5053"/>
    <w:rsid w:val="00BF4D42"/>
    <w:rsid w:val="00C04883"/>
    <w:rsid w:val="00C134D4"/>
    <w:rsid w:val="00C156D7"/>
    <w:rsid w:val="00C16DFD"/>
    <w:rsid w:val="00C22566"/>
    <w:rsid w:val="00C30249"/>
    <w:rsid w:val="00C3034E"/>
    <w:rsid w:val="00C3214F"/>
    <w:rsid w:val="00C43566"/>
    <w:rsid w:val="00C448BC"/>
    <w:rsid w:val="00C56098"/>
    <w:rsid w:val="00C63FC8"/>
    <w:rsid w:val="00C65DD7"/>
    <w:rsid w:val="00C84D69"/>
    <w:rsid w:val="00C84E95"/>
    <w:rsid w:val="00CA4C58"/>
    <w:rsid w:val="00CA6993"/>
    <w:rsid w:val="00CB24F9"/>
    <w:rsid w:val="00CB51AA"/>
    <w:rsid w:val="00CE6AE3"/>
    <w:rsid w:val="00D03B77"/>
    <w:rsid w:val="00D03E1E"/>
    <w:rsid w:val="00D1732A"/>
    <w:rsid w:val="00D2176E"/>
    <w:rsid w:val="00D3606E"/>
    <w:rsid w:val="00D448DB"/>
    <w:rsid w:val="00D534C9"/>
    <w:rsid w:val="00D54095"/>
    <w:rsid w:val="00D62349"/>
    <w:rsid w:val="00D76614"/>
    <w:rsid w:val="00D9625F"/>
    <w:rsid w:val="00DC3800"/>
    <w:rsid w:val="00DC442C"/>
    <w:rsid w:val="00DD0D3C"/>
    <w:rsid w:val="00DE5499"/>
    <w:rsid w:val="00DE5C30"/>
    <w:rsid w:val="00DF3D0E"/>
    <w:rsid w:val="00DF6C10"/>
    <w:rsid w:val="00E054ED"/>
    <w:rsid w:val="00E16C2C"/>
    <w:rsid w:val="00E23CA2"/>
    <w:rsid w:val="00E31168"/>
    <w:rsid w:val="00E32BBE"/>
    <w:rsid w:val="00E33775"/>
    <w:rsid w:val="00E42855"/>
    <w:rsid w:val="00E61D81"/>
    <w:rsid w:val="00E62B27"/>
    <w:rsid w:val="00E762B8"/>
    <w:rsid w:val="00E83065"/>
    <w:rsid w:val="00E85150"/>
    <w:rsid w:val="00E9257F"/>
    <w:rsid w:val="00E93DD6"/>
    <w:rsid w:val="00EA7764"/>
    <w:rsid w:val="00ED094D"/>
    <w:rsid w:val="00ED27D2"/>
    <w:rsid w:val="00ED4FF4"/>
    <w:rsid w:val="00F002BE"/>
    <w:rsid w:val="00F17120"/>
    <w:rsid w:val="00F332BC"/>
    <w:rsid w:val="00F340E1"/>
    <w:rsid w:val="00F35EA5"/>
    <w:rsid w:val="00F36A76"/>
    <w:rsid w:val="00F376B6"/>
    <w:rsid w:val="00F40C92"/>
    <w:rsid w:val="00F437DF"/>
    <w:rsid w:val="00F43F31"/>
    <w:rsid w:val="00F44A34"/>
    <w:rsid w:val="00F45DD5"/>
    <w:rsid w:val="00F51647"/>
    <w:rsid w:val="00F603EC"/>
    <w:rsid w:val="00F61B52"/>
    <w:rsid w:val="00F74107"/>
    <w:rsid w:val="00F77052"/>
    <w:rsid w:val="00F80BD0"/>
    <w:rsid w:val="00F81214"/>
    <w:rsid w:val="00F8681B"/>
    <w:rsid w:val="00F870DA"/>
    <w:rsid w:val="00FA1A25"/>
    <w:rsid w:val="00FB2C4E"/>
    <w:rsid w:val="00FB506E"/>
    <w:rsid w:val="00FC18C1"/>
    <w:rsid w:val="00FC7FC1"/>
    <w:rsid w:val="00FD3B1A"/>
    <w:rsid w:val="00FD547A"/>
    <w:rsid w:val="00FD6F03"/>
    <w:rsid w:val="00FD7F7B"/>
    <w:rsid w:val="00FE03F9"/>
    <w:rsid w:val="00FE40A7"/>
    <w:rsid w:val="00FF7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9C06"/>
  <w15:docId w15:val="{43BD5299-0061-4FB0-9D8C-7C10669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F9"/>
    <w:pPr>
      <w:spacing w:after="100" w:line="276" w:lineRule="auto"/>
      <w:ind w:left="442"/>
    </w:pPr>
    <w:rPr>
      <w:rFonts w:eastAsia="Times New Roman"/>
      <w:sz w:val="22"/>
      <w:szCs w:val="22"/>
    </w:rPr>
  </w:style>
  <w:style w:type="paragraph" w:styleId="Balk1">
    <w:name w:val="heading 1"/>
    <w:basedOn w:val="Normal"/>
    <w:next w:val="Normal"/>
    <w:link w:val="Balk1Char"/>
    <w:uiPriority w:val="1"/>
    <w:qFormat/>
    <w:rsid w:val="00B61E77"/>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qFormat/>
    <w:rsid w:val="00B61E77"/>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qFormat/>
    <w:rsid w:val="00B61E77"/>
    <w:pPr>
      <w:keepNext/>
      <w:keepLines/>
      <w:spacing w:before="200" w:after="0"/>
      <w:outlineLvl w:val="2"/>
    </w:pPr>
    <w:rPr>
      <w:rFonts w:ascii="Cambria" w:hAnsi="Cambria"/>
      <w:b/>
      <w:bCs/>
      <w:color w:val="4F81BD"/>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B61E77"/>
    <w:rPr>
      <w:rFonts w:ascii="Cambria" w:eastAsia="Times New Roman" w:hAnsi="Cambria" w:cs="Times New Roman"/>
      <w:b/>
      <w:bCs/>
      <w:color w:val="365F91"/>
      <w:sz w:val="28"/>
      <w:szCs w:val="28"/>
      <w:lang w:eastAsia="tr-TR"/>
    </w:rPr>
  </w:style>
  <w:style w:type="character" w:customStyle="1" w:styleId="Balk2Char">
    <w:name w:val="Başlık 2 Char"/>
    <w:link w:val="Balk2"/>
    <w:uiPriority w:val="9"/>
    <w:semiHidden/>
    <w:rsid w:val="00B61E77"/>
    <w:rPr>
      <w:rFonts w:ascii="Cambria" w:eastAsia="Times New Roman" w:hAnsi="Cambria" w:cs="Times New Roman"/>
      <w:b/>
      <w:bCs/>
      <w:color w:val="4F81BD"/>
      <w:sz w:val="26"/>
      <w:szCs w:val="26"/>
      <w:lang w:eastAsia="tr-TR"/>
    </w:rPr>
  </w:style>
  <w:style w:type="character" w:customStyle="1" w:styleId="Balk3Char">
    <w:name w:val="Başlık 3 Char"/>
    <w:link w:val="Balk3"/>
    <w:uiPriority w:val="9"/>
    <w:semiHidden/>
    <w:rsid w:val="00B61E77"/>
    <w:rPr>
      <w:rFonts w:ascii="Cambria" w:eastAsia="Times New Roman" w:hAnsi="Cambria" w:cs="Times New Roman"/>
      <w:b/>
      <w:bCs/>
      <w:color w:val="4F81BD"/>
      <w:lang w:eastAsia="tr-TR"/>
    </w:rPr>
  </w:style>
  <w:style w:type="paragraph" w:styleId="stBilgi">
    <w:name w:val="header"/>
    <w:basedOn w:val="Normal"/>
    <w:link w:val="stBilgiChar"/>
    <w:uiPriority w:val="99"/>
    <w:unhideWhenUsed/>
    <w:rsid w:val="00C448B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448BC"/>
  </w:style>
  <w:style w:type="paragraph" w:styleId="AltBilgi">
    <w:name w:val="footer"/>
    <w:basedOn w:val="Normal"/>
    <w:link w:val="AltBilgiChar"/>
    <w:uiPriority w:val="99"/>
    <w:unhideWhenUsed/>
    <w:rsid w:val="00C448B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48BC"/>
  </w:style>
  <w:style w:type="paragraph" w:styleId="BalonMetni">
    <w:name w:val="Balloon Text"/>
    <w:basedOn w:val="Normal"/>
    <w:link w:val="BalonMetniChar"/>
    <w:uiPriority w:val="99"/>
    <w:semiHidden/>
    <w:unhideWhenUsed/>
    <w:rsid w:val="00C448BC"/>
    <w:pPr>
      <w:spacing w:after="0" w:line="240" w:lineRule="auto"/>
    </w:pPr>
    <w:rPr>
      <w:rFonts w:ascii="Tahoma" w:eastAsia="Calibri" w:hAnsi="Tahoma"/>
      <w:sz w:val="16"/>
      <w:szCs w:val="16"/>
    </w:rPr>
  </w:style>
  <w:style w:type="character" w:customStyle="1" w:styleId="BalonMetniChar">
    <w:name w:val="Balon Metni Char"/>
    <w:link w:val="BalonMetni"/>
    <w:uiPriority w:val="99"/>
    <w:semiHidden/>
    <w:rsid w:val="00C448BC"/>
    <w:rPr>
      <w:rFonts w:ascii="Tahoma" w:hAnsi="Tahoma" w:cs="Tahoma"/>
      <w:sz w:val="16"/>
      <w:szCs w:val="16"/>
    </w:rPr>
  </w:style>
  <w:style w:type="paragraph" w:customStyle="1" w:styleId="Default">
    <w:name w:val="Default"/>
    <w:rsid w:val="00515E9D"/>
    <w:pPr>
      <w:autoSpaceDE w:val="0"/>
      <w:autoSpaceDN w:val="0"/>
      <w:adjustRightInd w:val="0"/>
      <w:ind w:left="442"/>
    </w:pPr>
    <w:rPr>
      <w:rFonts w:ascii="Verdana" w:eastAsia="Times New Roman" w:hAnsi="Verdana" w:cs="Verdana"/>
      <w:color w:val="000000"/>
      <w:sz w:val="24"/>
      <w:szCs w:val="24"/>
    </w:rPr>
  </w:style>
  <w:style w:type="paragraph" w:styleId="GvdeMetni">
    <w:name w:val="Body Text"/>
    <w:basedOn w:val="Normal"/>
    <w:link w:val="GvdeMetniChar"/>
    <w:uiPriority w:val="1"/>
    <w:qFormat/>
    <w:rsid w:val="00515E9D"/>
    <w:pPr>
      <w:spacing w:after="120" w:line="240" w:lineRule="auto"/>
    </w:pPr>
    <w:rPr>
      <w:sz w:val="24"/>
      <w:szCs w:val="20"/>
      <w:lang w:val="en-US"/>
    </w:rPr>
  </w:style>
  <w:style w:type="character" w:customStyle="1" w:styleId="GvdeMetniChar">
    <w:name w:val="Gövde Metni Char"/>
    <w:link w:val="GvdeMetni"/>
    <w:uiPriority w:val="1"/>
    <w:rsid w:val="00515E9D"/>
    <w:rPr>
      <w:rFonts w:ascii="Calibri" w:eastAsia="Times New Roman" w:hAnsi="Calibri" w:cs="Times New Roman"/>
      <w:sz w:val="24"/>
      <w:szCs w:val="20"/>
      <w:lang w:val="en-US"/>
    </w:rPr>
  </w:style>
  <w:style w:type="paragraph" w:customStyle="1" w:styleId="RenkliListe-Vurgu11">
    <w:name w:val="Renkli Liste - Vurgu 11"/>
    <w:basedOn w:val="Normal"/>
    <w:uiPriority w:val="99"/>
    <w:qFormat/>
    <w:rsid w:val="00056536"/>
    <w:pPr>
      <w:ind w:left="720"/>
      <w:contextualSpacing/>
    </w:pPr>
  </w:style>
  <w:style w:type="character" w:customStyle="1" w:styleId="BodyTextChar">
    <w:name w:val="Body Text Char"/>
    <w:uiPriority w:val="99"/>
    <w:semiHidden/>
    <w:locked/>
    <w:rsid w:val="00CB51AA"/>
    <w:rPr>
      <w:rFonts w:cs="Times New Roman"/>
    </w:rPr>
  </w:style>
  <w:style w:type="paragraph" w:styleId="T1">
    <w:name w:val="toc 1"/>
    <w:basedOn w:val="Normal"/>
    <w:next w:val="Normal"/>
    <w:autoRedefine/>
    <w:uiPriority w:val="39"/>
    <w:unhideWhenUsed/>
    <w:qFormat/>
    <w:rsid w:val="006F3EBD"/>
  </w:style>
  <w:style w:type="paragraph" w:styleId="T2">
    <w:name w:val="toc 2"/>
    <w:basedOn w:val="Normal"/>
    <w:next w:val="Normal"/>
    <w:autoRedefine/>
    <w:uiPriority w:val="39"/>
    <w:unhideWhenUsed/>
    <w:qFormat/>
    <w:rsid w:val="00705DC3"/>
    <w:pPr>
      <w:tabs>
        <w:tab w:val="right" w:leader="dot" w:pos="10469"/>
      </w:tabs>
      <w:spacing w:after="0"/>
      <w:ind w:left="221"/>
    </w:pPr>
    <w:rPr>
      <w:bCs/>
      <w:color w:val="000000"/>
      <w:w w:val="99"/>
    </w:rPr>
  </w:style>
  <w:style w:type="paragraph" w:styleId="T3">
    <w:name w:val="toc 3"/>
    <w:basedOn w:val="Normal"/>
    <w:next w:val="Normal"/>
    <w:autoRedefine/>
    <w:uiPriority w:val="39"/>
    <w:unhideWhenUsed/>
    <w:qFormat/>
    <w:rsid w:val="00C134D4"/>
    <w:pPr>
      <w:tabs>
        <w:tab w:val="right" w:leader="dot" w:pos="10469"/>
      </w:tabs>
      <w:ind w:left="440"/>
    </w:pPr>
  </w:style>
  <w:style w:type="character" w:styleId="Kpr">
    <w:name w:val="Hyperlink"/>
    <w:uiPriority w:val="99"/>
    <w:unhideWhenUsed/>
    <w:rsid w:val="006F3EBD"/>
    <w:rPr>
      <w:color w:val="0000FF"/>
      <w:u w:val="single"/>
    </w:rPr>
  </w:style>
  <w:style w:type="paragraph" w:customStyle="1" w:styleId="TBal1">
    <w:name w:val="İÇT Başlığı1"/>
    <w:basedOn w:val="Balk1"/>
    <w:next w:val="Normal"/>
    <w:uiPriority w:val="39"/>
    <w:semiHidden/>
    <w:unhideWhenUsed/>
    <w:qFormat/>
    <w:rsid w:val="00715431"/>
    <w:pPr>
      <w:outlineLvl w:val="9"/>
    </w:pPr>
    <w:rPr>
      <w:lang w:eastAsia="en-US"/>
    </w:rPr>
  </w:style>
  <w:style w:type="paragraph" w:styleId="ListeParagraf">
    <w:name w:val="List Paragraph"/>
    <w:basedOn w:val="Normal"/>
    <w:uiPriority w:val="34"/>
    <w:qFormat/>
    <w:rsid w:val="00456FC2"/>
    <w:pPr>
      <w:spacing w:after="0" w:line="240" w:lineRule="auto"/>
      <w:ind w:left="720"/>
      <w:contextualSpacing/>
    </w:pPr>
    <w:rPr>
      <w:rFonts w:ascii="Times New Roman" w:hAnsi="Times New Roman"/>
      <w:sz w:val="24"/>
      <w:szCs w:val="24"/>
    </w:rPr>
  </w:style>
  <w:style w:type="paragraph" w:customStyle="1" w:styleId="stbilgi1">
    <w:name w:val="Üstbilgi1"/>
    <w:basedOn w:val="Normal"/>
    <w:uiPriority w:val="99"/>
    <w:rsid w:val="006B51B7"/>
    <w:pPr>
      <w:autoSpaceDE w:val="0"/>
      <w:autoSpaceDN w:val="0"/>
      <w:spacing w:after="0" w:line="240" w:lineRule="auto"/>
      <w:ind w:left="0"/>
    </w:pPr>
    <w:rPr>
      <w:rFonts w:ascii="Verdana" w:eastAsiaTheme="minorHAnsi" w:hAnsi="Verdana"/>
      <w:sz w:val="24"/>
      <w:szCs w:val="24"/>
    </w:rPr>
  </w:style>
  <w:style w:type="paragraph" w:styleId="T4">
    <w:name w:val="toc 4"/>
    <w:basedOn w:val="Normal"/>
    <w:uiPriority w:val="39"/>
    <w:qFormat/>
    <w:rsid w:val="00114178"/>
    <w:pPr>
      <w:widowControl w:val="0"/>
      <w:autoSpaceDE w:val="0"/>
      <w:autoSpaceDN w:val="0"/>
      <w:spacing w:before="136" w:after="0" w:line="240" w:lineRule="auto"/>
      <w:ind w:left="1958" w:hanging="566"/>
    </w:pPr>
    <w:rPr>
      <w:rFonts w:ascii="Arial" w:eastAsia="Arial" w:hAnsi="Arial" w:cs="Arial"/>
      <w:lang w:bidi="tr-TR"/>
    </w:rPr>
  </w:style>
  <w:style w:type="paragraph" w:styleId="T5">
    <w:name w:val="toc 5"/>
    <w:basedOn w:val="Normal"/>
    <w:uiPriority w:val="39"/>
    <w:qFormat/>
    <w:rsid w:val="00114178"/>
    <w:pPr>
      <w:widowControl w:val="0"/>
      <w:autoSpaceDE w:val="0"/>
      <w:autoSpaceDN w:val="0"/>
      <w:spacing w:before="177" w:after="0" w:line="240" w:lineRule="auto"/>
      <w:ind w:left="2383" w:hanging="425"/>
    </w:pPr>
    <w:rPr>
      <w:rFonts w:ascii="Arial" w:eastAsia="Arial" w:hAnsi="Arial" w:cs="Arial"/>
      <w:lang w:bidi="tr-TR"/>
    </w:rPr>
  </w:style>
  <w:style w:type="paragraph" w:customStyle="1" w:styleId="TableParagraph">
    <w:name w:val="Table Paragraph"/>
    <w:basedOn w:val="Normal"/>
    <w:uiPriority w:val="1"/>
    <w:qFormat/>
    <w:rsid w:val="00114178"/>
    <w:pPr>
      <w:widowControl w:val="0"/>
      <w:autoSpaceDE w:val="0"/>
      <w:autoSpaceDN w:val="0"/>
      <w:spacing w:after="0" w:line="240" w:lineRule="auto"/>
      <w:ind w:left="107"/>
    </w:pPr>
    <w:rPr>
      <w:rFonts w:ascii="Arial" w:eastAsia="Arial" w:hAnsi="Arial" w:cs="Arial"/>
      <w:lang w:bidi="tr-TR"/>
    </w:rPr>
  </w:style>
  <w:style w:type="character" w:styleId="AklamaBavurusu">
    <w:name w:val="annotation reference"/>
    <w:basedOn w:val="VarsaylanParagrafYazTipi"/>
    <w:uiPriority w:val="99"/>
    <w:semiHidden/>
    <w:unhideWhenUsed/>
    <w:rsid w:val="00114178"/>
    <w:rPr>
      <w:sz w:val="16"/>
      <w:szCs w:val="16"/>
    </w:rPr>
  </w:style>
  <w:style w:type="paragraph" w:styleId="AklamaMetni">
    <w:name w:val="annotation text"/>
    <w:basedOn w:val="Normal"/>
    <w:link w:val="AklamaMetniChar"/>
    <w:uiPriority w:val="99"/>
    <w:semiHidden/>
    <w:unhideWhenUsed/>
    <w:rsid w:val="00114178"/>
    <w:pPr>
      <w:widowControl w:val="0"/>
      <w:autoSpaceDE w:val="0"/>
      <w:autoSpaceDN w:val="0"/>
      <w:spacing w:after="0" w:line="240" w:lineRule="auto"/>
      <w:ind w:left="0"/>
    </w:pPr>
    <w:rPr>
      <w:rFonts w:ascii="Arial" w:eastAsia="Arial" w:hAnsi="Arial" w:cs="Arial"/>
      <w:sz w:val="20"/>
      <w:szCs w:val="20"/>
      <w:lang w:bidi="tr-TR"/>
    </w:rPr>
  </w:style>
  <w:style w:type="character" w:customStyle="1" w:styleId="AklamaMetniChar">
    <w:name w:val="Açıklama Metni Char"/>
    <w:basedOn w:val="VarsaylanParagrafYazTipi"/>
    <w:link w:val="AklamaMetni"/>
    <w:uiPriority w:val="99"/>
    <w:semiHidden/>
    <w:rsid w:val="00114178"/>
    <w:rPr>
      <w:rFonts w:ascii="Arial" w:eastAsia="Arial" w:hAnsi="Arial" w:cs="Arial"/>
      <w:lang w:bidi="tr-TR"/>
    </w:rPr>
  </w:style>
  <w:style w:type="character" w:customStyle="1" w:styleId="AklamaKonusuChar">
    <w:name w:val="Açıklama Konusu Char"/>
    <w:basedOn w:val="AklamaMetniChar"/>
    <w:link w:val="AklamaKonusu"/>
    <w:uiPriority w:val="99"/>
    <w:semiHidden/>
    <w:rsid w:val="00114178"/>
    <w:rPr>
      <w:rFonts w:ascii="Arial" w:eastAsia="Arial" w:hAnsi="Arial" w:cs="Arial"/>
      <w:b/>
      <w:bCs/>
      <w:lang w:bidi="tr-TR"/>
    </w:rPr>
  </w:style>
  <w:style w:type="paragraph" w:styleId="AklamaKonusu">
    <w:name w:val="annotation subject"/>
    <w:basedOn w:val="AklamaMetni"/>
    <w:next w:val="AklamaMetni"/>
    <w:link w:val="AklamaKonusuChar"/>
    <w:uiPriority w:val="99"/>
    <w:semiHidden/>
    <w:unhideWhenUsed/>
    <w:rsid w:val="00114178"/>
    <w:rPr>
      <w:b/>
      <w:bCs/>
    </w:rPr>
  </w:style>
  <w:style w:type="table" w:styleId="TabloKlavuzu">
    <w:name w:val="Table Grid"/>
    <w:basedOn w:val="NormalTablo"/>
    <w:uiPriority w:val="59"/>
    <w:rsid w:val="00114178"/>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114178"/>
    <w:pPr>
      <w:ind w:left="0"/>
      <w:outlineLvl w:val="9"/>
    </w:pPr>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114178"/>
    <w:pPr>
      <w:spacing w:before="100" w:beforeAutospacing="1" w:afterAutospacing="1" w:line="240" w:lineRule="auto"/>
      <w:ind w:left="0"/>
    </w:pPr>
    <w:rPr>
      <w:rFonts w:ascii="Times New Roman" w:hAnsi="Times New Roman"/>
      <w:sz w:val="24"/>
      <w:szCs w:val="24"/>
    </w:rPr>
  </w:style>
  <w:style w:type="paragraph" w:styleId="T6">
    <w:name w:val="toc 6"/>
    <w:basedOn w:val="Normal"/>
    <w:next w:val="Normal"/>
    <w:autoRedefine/>
    <w:uiPriority w:val="39"/>
    <w:unhideWhenUsed/>
    <w:rsid w:val="00114178"/>
    <w:pPr>
      <w:spacing w:line="259" w:lineRule="auto"/>
      <w:ind w:left="1100"/>
    </w:pPr>
    <w:rPr>
      <w:rFonts w:asciiTheme="minorHAnsi" w:eastAsiaTheme="minorEastAsia" w:hAnsiTheme="minorHAnsi" w:cstheme="minorBidi"/>
    </w:rPr>
  </w:style>
  <w:style w:type="paragraph" w:styleId="T7">
    <w:name w:val="toc 7"/>
    <w:basedOn w:val="Normal"/>
    <w:next w:val="Normal"/>
    <w:autoRedefine/>
    <w:uiPriority w:val="39"/>
    <w:unhideWhenUsed/>
    <w:rsid w:val="00114178"/>
    <w:pPr>
      <w:spacing w:line="259" w:lineRule="auto"/>
      <w:ind w:left="1320"/>
    </w:pPr>
    <w:rPr>
      <w:rFonts w:asciiTheme="minorHAnsi" w:eastAsiaTheme="minorEastAsia" w:hAnsiTheme="minorHAnsi" w:cstheme="minorBidi"/>
    </w:rPr>
  </w:style>
  <w:style w:type="paragraph" w:styleId="T8">
    <w:name w:val="toc 8"/>
    <w:basedOn w:val="Normal"/>
    <w:next w:val="Normal"/>
    <w:autoRedefine/>
    <w:uiPriority w:val="39"/>
    <w:unhideWhenUsed/>
    <w:rsid w:val="00114178"/>
    <w:pPr>
      <w:spacing w:line="259" w:lineRule="auto"/>
      <w:ind w:left="1540"/>
    </w:pPr>
    <w:rPr>
      <w:rFonts w:asciiTheme="minorHAnsi" w:eastAsiaTheme="minorEastAsia" w:hAnsiTheme="minorHAnsi" w:cstheme="minorBidi"/>
    </w:rPr>
  </w:style>
  <w:style w:type="paragraph" w:styleId="T9">
    <w:name w:val="toc 9"/>
    <w:basedOn w:val="Normal"/>
    <w:next w:val="Normal"/>
    <w:autoRedefine/>
    <w:uiPriority w:val="39"/>
    <w:unhideWhenUsed/>
    <w:rsid w:val="00114178"/>
    <w:pPr>
      <w:spacing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83161">
      <w:bodyDiv w:val="1"/>
      <w:marLeft w:val="0"/>
      <w:marRight w:val="0"/>
      <w:marTop w:val="0"/>
      <w:marBottom w:val="0"/>
      <w:divBdr>
        <w:top w:val="none" w:sz="0" w:space="0" w:color="auto"/>
        <w:left w:val="none" w:sz="0" w:space="0" w:color="auto"/>
        <w:bottom w:val="none" w:sz="0" w:space="0" w:color="auto"/>
        <w:right w:val="none" w:sz="0" w:space="0" w:color="auto"/>
      </w:divBdr>
    </w:div>
    <w:div w:id="878592630">
      <w:bodyDiv w:val="1"/>
      <w:marLeft w:val="0"/>
      <w:marRight w:val="0"/>
      <w:marTop w:val="0"/>
      <w:marBottom w:val="0"/>
      <w:divBdr>
        <w:top w:val="none" w:sz="0" w:space="0" w:color="auto"/>
        <w:left w:val="none" w:sz="0" w:space="0" w:color="auto"/>
        <w:bottom w:val="none" w:sz="0" w:space="0" w:color="auto"/>
        <w:right w:val="none" w:sz="0" w:space="0" w:color="auto"/>
      </w:divBdr>
    </w:div>
    <w:div w:id="1022243886">
      <w:bodyDiv w:val="1"/>
      <w:marLeft w:val="0"/>
      <w:marRight w:val="0"/>
      <w:marTop w:val="0"/>
      <w:marBottom w:val="0"/>
      <w:divBdr>
        <w:top w:val="none" w:sz="0" w:space="0" w:color="auto"/>
        <w:left w:val="none" w:sz="0" w:space="0" w:color="auto"/>
        <w:bottom w:val="none" w:sz="0" w:space="0" w:color="auto"/>
        <w:right w:val="none" w:sz="0" w:space="0" w:color="auto"/>
      </w:divBdr>
    </w:div>
    <w:div w:id="1080717964">
      <w:bodyDiv w:val="1"/>
      <w:marLeft w:val="0"/>
      <w:marRight w:val="0"/>
      <w:marTop w:val="0"/>
      <w:marBottom w:val="0"/>
      <w:divBdr>
        <w:top w:val="none" w:sz="0" w:space="0" w:color="auto"/>
        <w:left w:val="none" w:sz="0" w:space="0" w:color="auto"/>
        <w:bottom w:val="none" w:sz="0" w:space="0" w:color="auto"/>
        <w:right w:val="none" w:sz="0" w:space="0" w:color="auto"/>
      </w:divBdr>
    </w:div>
    <w:div w:id="1318538522">
      <w:bodyDiv w:val="1"/>
      <w:marLeft w:val="0"/>
      <w:marRight w:val="0"/>
      <w:marTop w:val="0"/>
      <w:marBottom w:val="0"/>
      <w:divBdr>
        <w:top w:val="none" w:sz="0" w:space="0" w:color="auto"/>
        <w:left w:val="none" w:sz="0" w:space="0" w:color="auto"/>
        <w:bottom w:val="none" w:sz="0" w:space="0" w:color="auto"/>
        <w:right w:val="none" w:sz="0" w:space="0" w:color="auto"/>
      </w:divBdr>
    </w:div>
    <w:div w:id="13227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6980E-B87C-441C-BBC3-0F1E0741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2872</Words>
  <Characters>16375</Characters>
  <Application>Microsoft Office Word</Application>
  <DocSecurity>0</DocSecurity>
  <Lines>136</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BİLGİ SİSTEMLERİ KABUL EDİLEBİLİR KULLANIM POLİTİKASI</vt:lpstr>
      <vt:lpstr>BİLGİ SİSTEMLERİ KABUL EDİLEBİLİR KULLANIM POLİTİKASI</vt:lpstr>
    </vt:vector>
  </TitlesOfParts>
  <Company>HP</Company>
  <LinksUpToDate>false</LinksUpToDate>
  <CharactersWithSpaces>19209</CharactersWithSpaces>
  <SharedDoc>false</SharedDoc>
  <HLinks>
    <vt:vector size="12" baseType="variant">
      <vt:variant>
        <vt:i4>1703937</vt:i4>
      </vt:variant>
      <vt:variant>
        <vt:i4>60130</vt:i4>
      </vt:variant>
      <vt:variant>
        <vt:i4>1025</vt:i4>
      </vt:variant>
      <vt:variant>
        <vt:i4>1</vt:i4>
      </vt:variant>
      <vt:variant>
        <vt:lpwstr>bakioglulogo</vt:lpwstr>
      </vt:variant>
      <vt:variant>
        <vt:lpwstr/>
      </vt:variant>
      <vt:variant>
        <vt:i4>1703937</vt:i4>
      </vt:variant>
      <vt:variant>
        <vt:i4>60508</vt:i4>
      </vt:variant>
      <vt:variant>
        <vt:i4>1026</vt:i4>
      </vt:variant>
      <vt:variant>
        <vt:i4>1</vt:i4>
      </vt:variant>
      <vt:variant>
        <vt:lpwstr>bakioglulogo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KABUL EDİLEBİLİR KULLANIM POLİTİKASI</dc:title>
  <dc:creator>otuncer</dc:creator>
  <cp:lastModifiedBy>NAGEHAN MUTAF</cp:lastModifiedBy>
  <cp:revision>3</cp:revision>
  <cp:lastPrinted>2019-05-08T07:57:00Z</cp:lastPrinted>
  <dcterms:created xsi:type="dcterms:W3CDTF">2020-09-29T09:59:00Z</dcterms:created>
  <dcterms:modified xsi:type="dcterms:W3CDTF">2020-09-29T10:02:00Z</dcterms:modified>
</cp:coreProperties>
</file>